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rate rises offset rising costs, declining grants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Embargoed - 28 June 2008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Municipal Association of Victoria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(MAV) annual analysis of local government budget data shows rates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increase an average $61 or 5.1 per cent this year.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 Dick Gross, MAV President said budget pressures created by declining financial grants from other levels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government and rising costs made it challenging for councils to balance responsible financial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management, community expectations and</w:t>
      </w:r>
      <w:r>
        <w:rPr>
          <w:rFonts w:ascii="Arial" w:hAnsi="Arial" w:cs="Arial"/>
          <w:color w:val="000000"/>
          <w:sz w:val="20"/>
          <w:szCs w:val="20"/>
        </w:rPr>
        <w:t xml:space="preserve"> affordability for ratepayers.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Councils are not immune to rising prices and have limited revenue sources to help them absorb cost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pressures without it affecting either rates or the level of services provided to communities.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Expenses increase faster tha</w:t>
      </w:r>
      <w:r>
        <w:rPr>
          <w:rFonts w:ascii="Arial" w:hAnsi="Arial" w:cs="Arial"/>
          <w:color w:val="000000"/>
          <w:sz w:val="20"/>
          <w:szCs w:val="20"/>
        </w:rPr>
        <w:t>n CPI as councils are mostly affected by rising labour and construction costs,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price movements for common household goods and services.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Local government is also heavily reliant on Commonwealth funding, which continues to decline despite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increasing ta</w:t>
      </w:r>
      <w:r>
        <w:rPr>
          <w:rFonts w:ascii="Arial" w:hAnsi="Arial" w:cs="Arial"/>
          <w:color w:val="000000"/>
          <w:sz w:val="20"/>
          <w:szCs w:val="20"/>
        </w:rPr>
        <w:t>x surpluses. Untied grants equalled 1.2 per cent of total national tax revenue (net of GST) in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1993-94, but this declined to 0.97 per cent in 1996-97 and 0.77 per cent in 2006-07.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Councils need to meet these higher expenses and the shortfall in governmen</w:t>
      </w:r>
      <w:r>
        <w:rPr>
          <w:rFonts w:ascii="Arial" w:hAnsi="Arial" w:cs="Arial"/>
          <w:color w:val="000000"/>
          <w:sz w:val="20"/>
          <w:szCs w:val="20"/>
        </w:rPr>
        <w:t>t grants just to stand still.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Many municipalities are also allocating additional funding to reduce the $280 million annual underspend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identified as essential for meeting local infrastructure maintenance and renewal needs.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Councils aren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t just planning </w:t>
      </w:r>
      <w:r>
        <w:rPr>
          <w:rFonts w:ascii="Arial" w:hAnsi="Arial" w:cs="Arial"/>
          <w:color w:val="000000"/>
          <w:sz w:val="20"/>
          <w:szCs w:val="20"/>
        </w:rPr>
        <w:t>for current communities, but future ones too. They must implement long-term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asset management programs to maintain the $47.7 billion worth of local roads, drains, street lights, footpaths,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centres and leisure facilities relied on by communities in</w:t>
      </w:r>
      <w:r>
        <w:rPr>
          <w:rFonts w:ascii="Arial" w:hAnsi="Arial" w:cs="Arial"/>
          <w:color w:val="000000"/>
          <w:sz w:val="20"/>
          <w:szCs w:val="20"/>
        </w:rPr>
        <w:t xml:space="preserve"> their daily lives.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If not enough money is spent on renewal of ageing infrastructure, the cost of fixing assets grows over time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leaves a massive cost impost for future ratepayers. Timely effort now prevents higher costs later.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Funding the asset</w:t>
      </w:r>
      <w:r>
        <w:rPr>
          <w:rFonts w:ascii="Arial" w:hAnsi="Arial" w:cs="Arial"/>
          <w:color w:val="000000"/>
          <w:sz w:val="20"/>
          <w:szCs w:val="20"/>
        </w:rPr>
        <w:t xml:space="preserve"> renewal gap theoretically requires average rate increases of 12 per cent every year until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2011. While councils would never impose such financial strain on ratepayers, it does mean incremental rate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rises are necessary to chip away at the problem,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he said.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MAV Local Government Cost Index, released in May, forecast the cost of delivering a </w:t>
      </w:r>
      <w:r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basket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of council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in 2008 will cost 4.4 per cent more than last year. In addition, councils are short-changed by State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Commonwealth grants that link an</w:t>
      </w:r>
      <w:r>
        <w:rPr>
          <w:rFonts w:ascii="Arial" w:hAnsi="Arial" w:cs="Arial"/>
          <w:color w:val="000000"/>
          <w:sz w:val="20"/>
          <w:szCs w:val="20"/>
        </w:rPr>
        <w:t>nual indexation to CPI or less. As a benchmarking tool, CPI doesn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reflect actual council cost movements to provide agreed services and programs from one year to the next.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 Gross said that despite ongoing cost pressures, councils were very proactive ab</w:t>
      </w:r>
      <w:r>
        <w:rPr>
          <w:rFonts w:ascii="Arial" w:hAnsi="Arial" w:cs="Arial"/>
          <w:color w:val="000000"/>
          <w:sz w:val="20"/>
          <w:szCs w:val="20"/>
        </w:rPr>
        <w:t>out finding ways to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improve their service innovation, run more efficient and effective operations and stretch a dollar further.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Councils are increasingly reaping the benefits of joint tendering and service delivery. Many also undertake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 and asset </w:t>
      </w:r>
      <w:r>
        <w:rPr>
          <w:rFonts w:ascii="Arial" w:hAnsi="Arial" w:cs="Arial"/>
          <w:color w:val="000000"/>
          <w:sz w:val="20"/>
          <w:szCs w:val="20"/>
        </w:rPr>
        <w:t>rationalisation programs, borrow money and sell unutilised assets to help meet their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revenue needs and lessen the burden on ratepayers.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Rates account for just three cents of every dollar raised in taxes nationally. Despite this, annual rates notices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attract far more than three per cent of the criticism of taxes because councils are an easy target,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he said.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558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Ends -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4A699D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Rates data for 71 of Victoria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s 79 councils is available at</w:t>
      </w:r>
      <w:r>
        <w:rPr>
          <w:rFonts w:ascii="Arial" w:hAnsi="Arial" w:cs="Arial"/>
          <w:b/>
          <w:bCs/>
          <w:color w:val="4A699D"/>
          <w:sz w:val="20"/>
          <w:szCs w:val="20"/>
          <w:u w:val="single"/>
        </w:rPr>
        <w:t xml:space="preserve"> www.mav.asn.au/finance/rates#resources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658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For further information contact MA</w:t>
      </w:r>
      <w:r>
        <w:rPr>
          <w:rFonts w:ascii="Arial" w:hAnsi="Arial" w:cs="Arial"/>
          <w:i/>
          <w:iCs/>
          <w:color w:val="000000"/>
          <w:sz w:val="20"/>
          <w:szCs w:val="20"/>
        </w:rPr>
        <w:t>V President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7287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Cr Dick Gross on 0411 446 167 or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6524"/>
        <w:rPr>
          <w:rFonts w:ascii="Arial" w:hAnsi="Arial" w:cs="Arial"/>
          <w:i/>
          <w:iCs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i/>
          <w:iCs/>
          <w:color w:val="000000"/>
          <w:sz w:val="20"/>
          <w:szCs w:val="20"/>
        </w:rPr>
        <w:t>MAV Communications Unit on (03) 9667 5521.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0,96.95pt" to="595pt,96.95pt" strokecolor="gray" strokeweight="1pt">
            <w10:wrap anchorx="page" anchory="page"/>
          </v:line>
        </w:pict>
      </w:r>
      <w:r>
        <w:rPr>
          <w:noProof/>
        </w:rPr>
        <w:pict>
          <v:rect id="_x0000_s1027" style="position:absolute;left:0;text-align:left;margin-left:70pt;margin-top:35pt;width:458pt;height:55pt;z-index:-251657216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0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5.15pt;height:49.7pt">
                        <v:imagedata r:id="rId4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70pt;margin-top:758pt;width:221pt;height:59pt;z-index:-25165619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0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28" type="#_x0000_t75" style="width:217.7pt;height:54pt">
                        <v:imagedata r:id="rId5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6" w:lineRule="exact"/>
        <w:ind w:left="6665"/>
        <w:rPr>
          <w:rFonts w:ascii="Helvetica" w:hAnsi="Helvetica" w:cs="Helvetica"/>
          <w:b/>
          <w:bCs/>
          <w:color w:val="363639"/>
          <w:sz w:val="20"/>
          <w:szCs w:val="20"/>
        </w:rPr>
      </w:pPr>
      <w:r>
        <w:rPr>
          <w:rFonts w:ascii="Helvetica" w:hAnsi="Helvetica" w:cs="Helvetica"/>
          <w:b/>
          <w:bCs/>
          <w:color w:val="363639"/>
          <w:sz w:val="20"/>
          <w:szCs w:val="20"/>
        </w:rPr>
        <w:t xml:space="preserve">2008-09 Victorian Local Government Rates Survey 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 xml:space="preserve"> Embargoed until 28 June 08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8" w:lineRule="exact"/>
        <w:ind w:left="2114"/>
        <w:rPr>
          <w:rFonts w:ascii="Helvetica" w:hAnsi="Helvetica" w:cs="Helvetica"/>
          <w:color w:val="363639"/>
          <w:sz w:val="18"/>
          <w:szCs w:val="18"/>
        </w:rPr>
      </w:pPr>
      <w:r>
        <w:rPr>
          <w:rFonts w:ascii="Helvetica" w:hAnsi="Helvetica" w:cs="Helvetica"/>
          <w:color w:val="363639"/>
          <w:sz w:val="18"/>
          <w:szCs w:val="18"/>
        </w:rPr>
        <w:t>All data has been provided by individual councils and collated by the MAV. It is based on draft budget</w:t>
      </w:r>
      <w:r>
        <w:rPr>
          <w:rFonts w:ascii="Helvetica" w:hAnsi="Helvetica" w:cs="Helvetica"/>
          <w:color w:val="363639"/>
          <w:sz w:val="18"/>
          <w:szCs w:val="18"/>
        </w:rPr>
        <w:t xml:space="preserve"> information.</w:t>
      </w:r>
      <w:r>
        <w:rPr>
          <w:noProof/>
        </w:rPr>
        <w:pict>
          <v:rect id="_x0000_s1029" style="position:absolute;left:0;text-align:left;margin-left:105pt;margin-top:33pt;width:119pt;height:50pt;z-index:-251655168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0" type="#_x0000_t75" style="width:115.7pt;height:45.45pt">
                        <v:imagedata r:id="rId6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elvetica" w:hAnsi="Helvetica" w:cs="Helvetica"/>
          <w:noProof/>
          <w:color w:val="363639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5.45pt;margin-top:102pt;width:637.4pt;height:421.85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87"/>
                    <w:gridCol w:w="1516"/>
                    <w:gridCol w:w="1292"/>
                    <w:gridCol w:w="1052"/>
                    <w:gridCol w:w="1103"/>
                    <w:gridCol w:w="1378"/>
                    <w:gridCol w:w="1103"/>
                    <w:gridCol w:w="1357"/>
                    <w:gridCol w:w="14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92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Courier New" w:hAnsi="Courier New" w:cs="Courier New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and waste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management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charges for 2008-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1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Budgeted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revenue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for 2008-09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rate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as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proportion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total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rate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 xml:space="preserve"> as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proportion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total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07-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08-09 per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per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08-09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rates, 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ALPINE(S)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$ 9,678,422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$19,004,000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$ 1,187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$ 705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ARARAT(RC)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$ 9,613,825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$18,378,000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$ 1,405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6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$ 113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$ 854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BALLARAT(C)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$55,229,827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19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112,621,000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$ 1,294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$ 621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BANYULE(C)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$53,595,716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$94,930,000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$ 1,068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$ 454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BASS COAST(S)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$28,734,855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$45,728,000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$ 1,064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0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$ 1,008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BAW BAW(S)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$26,547,356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$52,579,245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$ 1,289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$ 691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BAYSIDE(C)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$53,730,925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$78,202,000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67%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$ 1,330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$ 580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BENALLA(C)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$11,017,579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$18,658,000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$ 1,455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6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$ 107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$ 781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BOROONDARA(C)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4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$ 103,574,541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$145,320,000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71%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$ 1,488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$ 646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BRIMBANK(C)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$83,385,083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$133,159,000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$ 1,191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$ 474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BULOKE(S)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4551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Did not respond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CAMPASPE(S)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$23,058,811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$53,896,277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$ 1,166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2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$ 596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107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CARDINIA(S)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$36,225,417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$59,986,000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$ 1,287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$ 533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CASEY(C)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4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$ 103,332,502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$168,300,000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$ 1,160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$ 428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CENTRAL GOLDFIELDS(S)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$ 7,731,782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$26,776,939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33%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$ 985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$ 586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COLAC-OTWAY(S)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$17,545,540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$33,039,000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$ 1,237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$ 792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CORANGAMITE(S)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$13,572,384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$31,351,000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$ 1,415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$ 789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DAREBIN(C)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$72,969,705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$109,644,000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67%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$ 1,177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$ 556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EAST GIPPSLAND(S)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$31,285,343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$77,479,000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$ 1,102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$ 746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FRANKSTON(C)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$62,439,000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$128,500,000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$ 1,097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$ 499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GANNAWARRA(S)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$ 7,587,316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$20,383,000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$ 1,142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$ 672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GLEN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EIRA(C)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$62,974,000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$99,344,000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$ 1,074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GLENELG(S)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$17,573,888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$35,362,336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$ 1,289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$ 840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GOLDEN PLAINS(S)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$ 9,709,154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$24,115,357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$ 1,053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$ 541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GREATER BENDIGO(C)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$58,373,947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$118,727,416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$ 1,167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$ 578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GREATER DANDENONG(C)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$70,521,358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$127,597,000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$ 1,242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$ 527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GREATER GEELONG(C)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4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$ 121,653,832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$202,874,000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$ 1,205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$ 64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$ 576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GREATER SHEPPARTON(C)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$41,354,350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$96,993,228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$ 1,482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650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HEPBURN(S)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$10,940,584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$18,740,000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$ 1,078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HINDMARSH(S)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$ 4,755,358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$13,441,550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$ 954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$ 754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HOBSONS BAY(C)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4572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Did not respond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8" w:lineRule="exact"/>
        <w:ind w:left="2114"/>
        <w:rPr>
          <w:rFonts w:ascii="Helvetica" w:hAnsi="Helvetica" w:cs="Helvetica"/>
          <w:color w:val="363639"/>
          <w:sz w:val="18"/>
          <w:szCs w:val="18"/>
        </w:rPr>
        <w:sectPr w:rsidR="00000000">
          <w:pgSz w:w="16840" w:h="11900"/>
          <w:pgMar w:top="0" w:right="0" w:bottom="0" w:left="0" w:header="720" w:footer="720" w:gutter="0"/>
          <w:cols w:space="720"/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6" w:lineRule="exact"/>
        <w:ind w:left="6665"/>
        <w:rPr>
          <w:rFonts w:ascii="Helvetica" w:hAnsi="Helvetica" w:cs="Helvetica"/>
          <w:b/>
          <w:bCs/>
          <w:color w:val="363639"/>
          <w:sz w:val="20"/>
          <w:szCs w:val="20"/>
        </w:rPr>
      </w:pPr>
      <w:r>
        <w:rPr>
          <w:rFonts w:ascii="Helvetica" w:hAnsi="Helvetica" w:cs="Helvetica"/>
          <w:b/>
          <w:bCs/>
          <w:color w:val="363639"/>
          <w:sz w:val="20"/>
          <w:szCs w:val="20"/>
        </w:rPr>
        <w:t>2008-09 Victorian Local Government Rates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 xml:space="preserve"> Survey 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 xml:space="preserve"> Embargoed until 28 June 08</w:t>
      </w:r>
      <w:r>
        <w:rPr>
          <w:noProof/>
        </w:rPr>
        <w:pict>
          <v:rect id="_x0000_s1031" style="position:absolute;left:0;text-align:left;margin-left:105pt;margin-top:33pt;width:119pt;height:50pt;z-index:-251653120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2" type="#_x0000_t75" style="width:115.7pt;height:45.45pt">
                        <v:imagedata r:id="rId6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elvetica" w:hAnsi="Helvetica" w:cs="Helvetica"/>
          <w:b/>
          <w:bCs/>
          <w:noProof/>
          <w:color w:val="363639"/>
          <w:sz w:val="20"/>
          <w:szCs w:val="20"/>
        </w:rPr>
        <w:pict>
          <v:shape id="_x0000_s1032" type="#_x0000_t202" style="position:absolute;left:0;text-align:left;margin-left:105.45pt;margin-top:91.4pt;width:637.4pt;height:433.25pt;z-index:-2516520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87"/>
                    <w:gridCol w:w="1516"/>
                    <w:gridCol w:w="1292"/>
                    <w:gridCol w:w="1052"/>
                    <w:gridCol w:w="1103"/>
                    <w:gridCol w:w="1378"/>
                    <w:gridCol w:w="1103"/>
                    <w:gridCol w:w="1357"/>
                    <w:gridCol w:w="14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92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Courier New" w:hAnsi="Courier New" w:cs="Courier New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and waste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management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charges for 2008-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1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Budgeted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revenue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for 2008-09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rate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as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proportion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total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rate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as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proportion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total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07-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08-09 per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per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 xml:space="preserve"> 08-09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rates, 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HORSHAM(RC)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$13,750,647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$28,644,709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$ 1,191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$ 684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HUME(C)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$79,172,570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$159,387,000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$ 1,253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$ 497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INDIGO(S)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9,027,792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$25,868,000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$ 1,144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$ 579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KINGSTON(C)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$78,720,000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$132,356,000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$ 1,189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$ 547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KNOX(C)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$67,664,000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$104,866,000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$ 1,111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$ 444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" w:lineRule="exact"/>
                          <w:ind w:left="1047"/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  <w:t>i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LATROBE(C)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$40,116,919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$87,930,000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$ 1,132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$ 557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LODDON(S)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$ 6,477,832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$20,027,179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32%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$ 865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2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$ 802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107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MACEDON RANGES(S)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$25,751,029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$57,557,751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$ 1,346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$ 671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MANNINGHAM(C)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$59,280,916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$88,708,000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67%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$ 1,354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$ 508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MANSFIELD(C)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$ 7,890,415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$15,344,000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$ 1,111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0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$ 1,059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" w:lineRule="exact"/>
                          <w:ind w:left="1496"/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  <w:t>ii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MARIBYRNONG(C)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$52,507,911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$82,371,000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64%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$ 1,602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$ 762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MAROONDAH(C)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$49,424,134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$80,123,000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$ 1,102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$ 486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" w:lineRule="exact"/>
                          <w:ind w:left="1305"/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  <w:t>iii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MELBOURNE(C)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4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$ 169,949,371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$307,520,000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$ 2,281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0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$ 2,119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MELTON(S)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$48,150,298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$79,396,000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$ 1,281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$ 472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107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MILDURA(RC)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$40,887,523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$78,267,391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$ 1,507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$ 766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MITCHELL(S)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$18,145,000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$34,467,000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$ 1,188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$ 68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$ 545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MOIRA(S)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$19,392,691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$42,166,018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$ 1,186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7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-$2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$ 657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102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-$ 3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MONASH(C)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$67,168,785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$126,470,000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$ 954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$ 54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$ 373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" w:lineRule="exact"/>
                          <w:ind w:left="1687"/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  <w:t>iv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MOONEE VALLEY(C)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50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$ 62,989,560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27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$ 96,823,000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75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$ 1,311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86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$ 583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99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MOORABOOL(S)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$18,331,536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$29,888,000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$ 1,337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$ 633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MORELAND(C)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$72,800,975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$103,353,000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$ 1,106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$ 501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MORNINGTON PENINSULA(S)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$89,957,903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$144,748,000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$ 967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$ 64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$ 620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MOUNT ALEXANDER(S)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$11,583,220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$23,308,450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79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$1,117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73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90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$646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MOYNE(S)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949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Draft budget yet to be considered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MURRINDINDI(S)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949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Draft budget yet to be considered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9" w:lineRule="exact"/>
                          <w:ind w:left="1134"/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8"/>
                            <w:szCs w:val="8"/>
                          </w:rPr>
                          <w:t>v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NILLUMBIK(S)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$36,551,395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$61,329,265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$ 1,642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$ 584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NORTHERN GRAMPIANS(S)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$ 9,906,037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$21,434,000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$ 1,087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$ 777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PORT PHILLIP(C)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$73,882,240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$130,475,000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1,201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$ 819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PYRENEES(S)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$ 5,491,136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$17,686,000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$ 971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$ 832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QUEENSCLIFFE(B)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$ 4,502,590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$ 8,208,537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$ 1,537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0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$ 1,381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$106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SOUTH GIPPSLAND(S)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$23,813,276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$39,427,316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$ 1,301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$ 877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SOUTHERN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GRAMPIANS(S)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$11,282,202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$28,661,838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40%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$ 1,074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$ 645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$ 28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6" w:lineRule="exact"/>
        <w:ind w:left="6665"/>
        <w:rPr>
          <w:rFonts w:ascii="Helvetica" w:hAnsi="Helvetica" w:cs="Helvetica"/>
          <w:b/>
          <w:bCs/>
          <w:color w:val="363639"/>
          <w:sz w:val="20"/>
          <w:szCs w:val="20"/>
        </w:rPr>
        <w:sectPr w:rsidR="00000000">
          <w:pgSz w:w="16840" w:h="11900"/>
          <w:pgMar w:top="0" w:right="0" w:bottom="0" w:left="0" w:header="720" w:footer="720" w:gutter="0"/>
          <w:cols w:space="720"/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6" w:lineRule="exact"/>
        <w:ind w:left="6665"/>
        <w:rPr>
          <w:rFonts w:ascii="Helvetica" w:hAnsi="Helvetica" w:cs="Helvetica"/>
          <w:b/>
          <w:bCs/>
          <w:color w:val="363639"/>
          <w:sz w:val="20"/>
          <w:szCs w:val="20"/>
        </w:rPr>
      </w:pPr>
      <w:r>
        <w:rPr>
          <w:rFonts w:ascii="Helvetica" w:hAnsi="Helvetica" w:cs="Helvetica"/>
          <w:b/>
          <w:bCs/>
          <w:color w:val="363639"/>
          <w:sz w:val="20"/>
          <w:szCs w:val="20"/>
        </w:rPr>
        <w:t xml:space="preserve">2008-09 Victorian Local Government Rates Survey 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363639"/>
          <w:sz w:val="20"/>
          <w:szCs w:val="20"/>
        </w:rPr>
        <w:t xml:space="preserve"> Embargoed until 28 June 08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56" w:lineRule="exact"/>
        <w:ind w:left="2114"/>
        <w:rPr>
          <w:rFonts w:ascii="Helvetica" w:hAnsi="Helvetica" w:cs="Helvetica"/>
          <w:color w:val="363639"/>
          <w:sz w:val="12"/>
          <w:szCs w:val="12"/>
        </w:rPr>
      </w:pPr>
      <w:r>
        <w:rPr>
          <w:rFonts w:ascii="Helvetica" w:hAnsi="Helvetica" w:cs="Helvetica"/>
          <w:color w:val="363639"/>
          <w:sz w:val="12"/>
          <w:szCs w:val="12"/>
        </w:rPr>
        <w:t>i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1" w:lineRule="exact"/>
        <w:ind w:left="2114"/>
        <w:rPr>
          <w:rFonts w:ascii="Helvetica" w:hAnsi="Helvetica" w:cs="Helvetica"/>
          <w:color w:val="363639"/>
          <w:sz w:val="12"/>
          <w:szCs w:val="12"/>
        </w:rPr>
      </w:pPr>
      <w:r>
        <w:rPr>
          <w:rFonts w:ascii="Helvetica" w:hAnsi="Helvetica" w:cs="Helvetica"/>
          <w:color w:val="363639"/>
          <w:sz w:val="12"/>
          <w:szCs w:val="12"/>
        </w:rPr>
        <w:t>ii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3" w:lineRule="exact"/>
        <w:ind w:left="211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representative of the rates paid by</w:t>
      </w:r>
      <w:r>
        <w:rPr>
          <w:rFonts w:ascii="Helvetica" w:hAnsi="Helvetica" w:cs="Helvetica"/>
          <w:color w:val="363639"/>
          <w:sz w:val="14"/>
          <w:szCs w:val="14"/>
        </w:rPr>
        <w:t xml:space="preserve"> households in Maribyrnong.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09" w:lineRule="exact"/>
        <w:ind w:left="2114"/>
        <w:rPr>
          <w:rFonts w:ascii="Helvetica" w:hAnsi="Helvetica" w:cs="Helvetica"/>
          <w:color w:val="363639"/>
          <w:sz w:val="12"/>
          <w:szCs w:val="12"/>
        </w:rPr>
      </w:pPr>
      <w:r>
        <w:rPr>
          <w:rFonts w:ascii="Helvetica" w:hAnsi="Helvetica" w:cs="Helvetica"/>
          <w:color w:val="363639"/>
          <w:sz w:val="12"/>
          <w:szCs w:val="12"/>
        </w:rPr>
        <w:t>iii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2" w:lineRule="exact"/>
        <w:ind w:left="211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figures are not strictly comparable between years.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09" w:lineRule="exact"/>
        <w:ind w:left="2114"/>
        <w:rPr>
          <w:rFonts w:ascii="Helvetica" w:hAnsi="Helvetica" w:cs="Helvetica"/>
          <w:color w:val="363639"/>
          <w:sz w:val="12"/>
          <w:szCs w:val="12"/>
        </w:rPr>
      </w:pPr>
      <w:r>
        <w:rPr>
          <w:rFonts w:ascii="Helvetica" w:hAnsi="Helvetica" w:cs="Helvetica"/>
          <w:color w:val="363639"/>
          <w:sz w:val="12"/>
          <w:szCs w:val="12"/>
        </w:rPr>
        <w:t>iv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3" w:lineRule="exact"/>
        <w:ind w:left="2114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figures are not strictly comparable between years.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09" w:lineRule="exact"/>
        <w:ind w:left="2114"/>
        <w:rPr>
          <w:rFonts w:ascii="Helvetica" w:hAnsi="Helvetica" w:cs="Helvetica"/>
          <w:color w:val="363639"/>
          <w:sz w:val="12"/>
          <w:szCs w:val="12"/>
        </w:rPr>
      </w:pPr>
      <w:r>
        <w:rPr>
          <w:rFonts w:ascii="Helvetica" w:hAnsi="Helvetica" w:cs="Helvetica"/>
          <w:color w:val="363639"/>
          <w:sz w:val="12"/>
          <w:szCs w:val="12"/>
        </w:rPr>
        <w:t>v</w: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105.7pt,426.8pt" to="245.75pt,426.8pt" strokecolor="#363639" strokeweight="0">
            <w10:wrap anchorx="page" anchory="page"/>
          </v:line>
        </w:pict>
      </w:r>
      <w:r>
        <w:rPr>
          <w:noProof/>
        </w:rPr>
        <w:pict>
          <v:rect id="_x0000_s1034" style="position:absolute;left:0;text-align:left;margin-left:105pt;margin-top:33pt;width:119pt;height:50pt;z-index:-251650048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4" type="#_x0000_t75" style="width:115.7pt;height:45.45pt">
                        <v:imagedata r:id="rId6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elvetica" w:hAnsi="Helvetica" w:cs="Helvetica"/>
          <w:noProof/>
          <w:color w:val="363639"/>
          <w:sz w:val="12"/>
          <w:szCs w:val="12"/>
        </w:rPr>
        <w:pict>
          <v:shape id="_x0000_s1035" type="#_x0000_t202" style="position:absolute;left:0;text-align:left;margin-left:105.45pt;margin-top:91.4pt;width:637.4pt;height:261.8pt;z-index:-2516490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87"/>
                    <w:gridCol w:w="1516"/>
                    <w:gridCol w:w="1292"/>
                    <w:gridCol w:w="1052"/>
                    <w:gridCol w:w="1103"/>
                    <w:gridCol w:w="1378"/>
                    <w:gridCol w:w="1103"/>
                    <w:gridCol w:w="1357"/>
                    <w:gridCol w:w="14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92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Courier New" w:hAnsi="Courier New" w:cs="Courier New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 revenue,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and waste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management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charges for 2008-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09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1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Budgeted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revenue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for 2008-09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rate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as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proportion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total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08-09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Total rate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as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proportion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of total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revenue 07-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08-09 per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per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assessment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Average rates,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08-09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Change in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rates, municipal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charge and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9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garbage charge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per head of</w:t>
                        </w:r>
                      </w:p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10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population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STONNINGTON(C)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$63,275,423</w:t>
                        </w: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$ 1,194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$ 665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STRATHBOGIE(S)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971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Draft budget yet to be considered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SURF COAST(S)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$27,105,824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$48,320,076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$ 1,494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0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$ 1,013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SWAN HILL(RC)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971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Draft budget yet to be considered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TOWONG(S)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971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Draft budget yet to be considered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WANGARATTA(RC)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$17,883,603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$45,489,000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$ 1,255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$ 64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$ 650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WARRNAMBOOL(C)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$20,525,630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$50,022,000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$ 1,367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$ 84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$ 634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WELLINGTON(S)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$32,289,373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$57,163,000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$ 993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$ 47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WEST WIMMERA(S)</w:t>
                        </w:r>
                      </w:p>
                    </w:tc>
                    <w:tc>
                      <w:tcPr>
                        <w:tcW w:w="10201" w:type="dxa"/>
                        <w:gridSpan w:val="8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971"/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14"/>
                            <w:szCs w:val="14"/>
                          </w:rPr>
                          <w:t>Draft budget yet to be considered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WHITEHORSE(C)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$63,351,960</w:t>
                        </w: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727181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4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$ 969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$ 417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WHITTLESEA(C)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$69,576,286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$195,235,208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$ 1,256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$ 69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$ 480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WODONGA(RC)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$25,050,016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$51,556,567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$ 1,575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$ 53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$ 713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WYNDHAM(C)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$74,874,167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$133,057,000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54%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$ 1,299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$ 539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YARRA (C)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$65,190,415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$113,607,000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$ 1,528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$ 889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YARRA RANGES(S)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$78,105,143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23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$122,251,922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64%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$ 1,293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$ 542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YARRIAMBIACK(S)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54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$ 7,088,745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2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$15,590,000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3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8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71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$ 1,061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$ 45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81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$ 936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9"/>
                    </w:trPr>
                    <w:tc>
                      <w:tcPr>
                        <w:tcW w:w="248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4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28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$ 2,975,549,912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$5,239,501,535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5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56.8%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55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56.0%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75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$ 1,240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AB41B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69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$ 61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86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$ 593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BA2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949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$ 30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09" w:lineRule="exact"/>
        <w:ind w:left="2114"/>
        <w:rPr>
          <w:rFonts w:ascii="Helvetica" w:hAnsi="Helvetica" w:cs="Helvetica"/>
          <w:color w:val="363639"/>
          <w:sz w:val="12"/>
          <w:szCs w:val="12"/>
        </w:rPr>
      </w:pPr>
      <w:r>
        <w:rPr>
          <w:rFonts w:ascii="Helvetica" w:hAnsi="Helvetica" w:cs="Helvetica"/>
          <w:noProof/>
          <w:color w:val="363639"/>
          <w:sz w:val="12"/>
          <w:szCs w:val="12"/>
        </w:rPr>
        <w:pict>
          <v:shape id="_x0000_s1036" type="#_x0000_t202" style="position:absolute;left:0;text-align:left;margin-left:105.7pt;margin-top:363pt;width:361.45pt;height:50.2pt;z-index:-251648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42"/>
                    <w:gridCol w:w="82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9"/>
                    </w:trPr>
                    <w:tc>
                      <w:tcPr>
                        <w:tcW w:w="634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Change in local government revenue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0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"/>
                    </w:trPr>
                    <w:tc>
                      <w:tcPr>
                        <w:tcW w:w="634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Change in rates, municipal charge and waste charges per assessment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0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5.13%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9"/>
                    </w:trPr>
                    <w:tc>
                      <w:tcPr>
                        <w:tcW w:w="634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5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Change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in rates, municipal charge and waste charges per head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5" w:lineRule="exact"/>
                          <w:ind w:left="10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5.26%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9"/>
                    </w:trPr>
                    <w:tc>
                      <w:tcPr>
                        <w:tcW w:w="634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Average change in rates, rates, municipal charge and waste charges per assessment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0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$ 61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6342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4" w:lineRule="exact"/>
                          <w:ind w:left="10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Average change in rates, rates, municipal charge and waste charges per head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86F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4" w:lineRule="exact"/>
                          <w:ind w:left="10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$ 30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09" w:lineRule="exact"/>
        <w:ind w:left="2114"/>
        <w:rPr>
          <w:rFonts w:ascii="Helvetica" w:hAnsi="Helvetica" w:cs="Helvetica"/>
          <w:color w:val="363639"/>
          <w:sz w:val="12"/>
          <w:szCs w:val="12"/>
        </w:rPr>
        <w:sectPr w:rsidR="00000000">
          <w:pgSz w:w="16840" w:h="1190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37" type="#_x0000_t202" style="position:absolute;left:0;text-align:left;margin-left:109.8pt;margin-top:433.3pt;width:415.65pt;height:9.6pt;z-index:-251646976;mso-position-horizontal-relative:page;mso-position-vertical-relative:page" o:allowincell="f" filled="f" stroked="f">
            <v:textbox inset="0,0,0,0">
              <w:txbxContent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Note that payments</w:t>
                  </w: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 xml:space="preserve"> in lieu of rates paid by electricity generators are excluded from these figures.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111.25pt;margin-top:444.45pt;width:749.15pt;height:9.6pt;z-index:-251645952;mso-position-horizontal-relative:page;mso-position-vertical-relative:page" o:allowincell="f" filled="f" stroked="f">
            <v:textbox inset="0,0,0,0">
              <w:txbxContent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Note the high incidence of industrial and commercial assessments within the municipality means the average residential rates per assessment of approximately $1301 is more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112.6pt;margin-top:464.6pt;width:759.3pt;height:9.65pt;z-index:-251644928;mso-position-horizontal-relative:page;mso-position-vertical-relative:page" o:allowincell="f" filled="f" stroked="f">
            <v:textbox inset="0,0,0,0">
              <w:txbxContent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Note due to a municipal boundary review, Melbourne City Council</w:t>
                  </w: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’</w:t>
                  </w: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s boundaries were altered, resulting in a transfer of properties from Moonee Valley Council. As such, the rates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112.95pt;margin-top:484.7pt;width:762.6pt;height:9.65pt;z-index:-251643904;mso-position-horizontal-relative:page;mso-position-vertical-relative:page" o:allowincell="f" filled="f" stroked="f">
            <v:textbox inset="0,0,0,0">
              <w:txbxContent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Note due to a municipal boundary review, Moonee Valley City Council</w:t>
                  </w: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’</w:t>
                  </w: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s boun</w:t>
                  </w: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daries were altered, resulting in a transfer of properties to Melbourne City Council. As such, the rate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111.55pt;margin-top:504.9pt;width:492.45pt;height:9.6pt;z-index:-251642880;mso-position-horizontal-relative:page;mso-position-vertical-relative:page" o:allowincell="f" filled="f" stroked="f">
            <v:textbox inset="0,0,0,0">
              <w:txbxContent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color w:val="363639"/>
                      <w:sz w:val="14"/>
                      <w:szCs w:val="14"/>
                    </w:rPr>
                    <w:t>Note the limited commercial and industrial activities in the municipality increase the average rates per assessment.</w:t>
                  </w:r>
                </w:p>
              </w:txbxContent>
            </v:textbox>
            <w10:wrap anchorx="page" anchory="page"/>
          </v:shape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80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HOW COUNCIL RATES DATA IS PRESENTED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80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Rates per assessment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has used average rates, municipal charges and garbage charges per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assessment to measure rate movements in 2005-06, 2006-07, 2007-08 and 2008-09.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Average rates per assessment is an</w:t>
      </w:r>
      <w:r>
        <w:rPr>
          <w:rFonts w:ascii="Arial" w:hAnsi="Arial" w:cs="Arial"/>
          <w:color w:val="000000"/>
          <w:sz w:val="20"/>
          <w:szCs w:val="20"/>
        </w:rPr>
        <w:t xml:space="preserve"> estimate of the average rate bill received by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households.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Demographic characteristics and the economic and industry profile of the community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affect the quantum average rates per assessment.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example, councils with high levels of commercial and indust</w:t>
      </w:r>
      <w:r>
        <w:rPr>
          <w:rFonts w:ascii="Arial" w:hAnsi="Arial" w:cs="Arial"/>
          <w:color w:val="000000"/>
          <w:sz w:val="20"/>
          <w:szCs w:val="20"/>
        </w:rPr>
        <w:t>rial businesses tend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have higher rates per assessment than other councils do, irrespective of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residential rates. For these councils, the residential rates per assessment are likely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be lower than the municipal wide average.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Likewise, councils wit</w:t>
      </w:r>
      <w:r>
        <w:rPr>
          <w:rFonts w:ascii="Arial" w:hAnsi="Arial" w:cs="Arial"/>
          <w:color w:val="000000"/>
          <w:sz w:val="20"/>
          <w:szCs w:val="20"/>
        </w:rPr>
        <w:t>h little or no commercial and industrial activities and with large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households will also tend to have higher rates per assessment.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addition, a single farm enterprise may include several assessments, which will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skew the data.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80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Rates per head of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population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has adopted average rates, municipal charges and garbage charges per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 of population to measure rates for 2006-07, 2007-08 and 2008-09.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Average rates per head is a good measure of the comparative tax burden placed on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communitie</w:t>
      </w:r>
      <w:r>
        <w:rPr>
          <w:rFonts w:ascii="Arial" w:hAnsi="Arial" w:cs="Arial"/>
          <w:color w:val="000000"/>
          <w:sz w:val="20"/>
          <w:szCs w:val="20"/>
        </w:rPr>
        <w:t>s with other levels of government. Many of the taxes levied by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Commonwealth and State Government are compared on a per head basis; this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measure enables a valid comparison with these figures.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 is also a useful measure in gaining a clearer picture of </w:t>
      </w:r>
      <w:r>
        <w:rPr>
          <w:rFonts w:ascii="Arial" w:hAnsi="Arial" w:cs="Arial"/>
          <w:color w:val="000000"/>
          <w:sz w:val="20"/>
          <w:szCs w:val="20"/>
        </w:rPr>
        <w:t>the rates structures of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that have little or no industrial activities and large households.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per head is an increasingly useful measure of local government rates as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provided by councils expand from property-based to human based s</w:t>
      </w:r>
      <w:r>
        <w:rPr>
          <w:rFonts w:ascii="Arial" w:hAnsi="Arial" w:cs="Arial"/>
          <w:color w:val="000000"/>
          <w:sz w:val="20"/>
          <w:szCs w:val="20"/>
        </w:rPr>
        <w:t>ervices.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80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data for 2003, 2004, 2005, 2006, 2007 and 2008 is available on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Arial" w:hAnsi="Arial" w:cs="Arial"/>
          <w:color w:val="0000FF"/>
          <w:sz w:val="20"/>
          <w:szCs w:val="20"/>
          <w:u w:val="single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MAV website at: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www.mav.asn.au/finance/rates#resources</w:t>
      </w:r>
      <w:r>
        <w:rPr>
          <w:noProof/>
        </w:rPr>
        <w:pict>
          <v:rect id="_x0000_s1042" style="position:absolute;left:0;text-align:left;margin-left:89pt;margin-top:34pt;width:125pt;height:47pt;z-index:-251641856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8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6" type="#_x0000_t75" style="width:121.7pt;height:42pt">
                        <v:imagedata r:id="rId7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3" style="position:absolute;left:0;text-align:left;margin-left:89pt;margin-top:755pt;width:221pt;height:59pt;z-index:-25164083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0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8" type="#_x0000_t75" style="width:217.7pt;height:54pt">
                        <v:imagedata r:id="rId8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257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VICTORIAN LOCAL GOVERNMENT SNAPSHOT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Local Government Facts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617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 has 79 municipalities: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950" w:space="10"/>
            <w:col w:w="994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17" w:lineRule="exact"/>
        <w:ind w:left="233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233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233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233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31 metropolitan (including eight Interface councils)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 rural and regional (including 10 regional cities)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Populations range from 4,000 to more than 200,000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Each varies in size, rate base, needs, infrastructure and </w:t>
      </w:r>
      <w:r>
        <w:rPr>
          <w:rFonts w:ascii="Arial" w:hAnsi="Arial" w:cs="Arial"/>
          <w:color w:val="000000"/>
          <w:sz w:val="20"/>
          <w:szCs w:val="20"/>
        </w:rPr>
        <w:t>resources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670" w:space="10"/>
            <w:col w:w="922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617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municipality manages significantly different budgets: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950" w:space="10"/>
            <w:col w:w="994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17" w:lineRule="exact"/>
        <w:ind w:left="233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233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Rural council budgets average $34 million (smallest is approx $6 million)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Metropolitan council budgets average</w:t>
      </w:r>
      <w:r>
        <w:rPr>
          <w:rFonts w:ascii="Arial" w:hAnsi="Arial" w:cs="Arial"/>
          <w:color w:val="000000"/>
          <w:sz w:val="20"/>
          <w:szCs w:val="20"/>
        </w:rPr>
        <w:t xml:space="preserve"> $97 million (largest is approx $312 million)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670" w:space="10"/>
            <w:col w:w="922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Governed by 635 democratically elected councillors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Employs 38 600 people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Annual revenue of $4.74 billion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Responsible for $47.7 billion in assets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950" w:space="10"/>
            <w:col w:w="994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Service Delivery Statistics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in Victoria: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57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1616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128,4341 kilometres of roads (approximately 85% of Victoria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total road network)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Provides 500,000 maternal and child health consultations per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Delivers 306,600 immunisations to preschool and secondary school children per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Delivers 3.7 million meals per annum to home care recipients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Provides 4 million hours of home assistance,</w:t>
      </w:r>
      <w:r>
        <w:rPr>
          <w:rFonts w:ascii="Arial" w:hAnsi="Arial" w:cs="Arial"/>
          <w:color w:val="000000"/>
          <w:sz w:val="20"/>
          <w:szCs w:val="20"/>
        </w:rPr>
        <w:t xml:space="preserve"> property maintenance and personal and respite care,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4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annum.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Spends $40 million on public street lighting each year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Loans 50 million books from 310 public libraries to 2.5 million registered library users per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Provides free internet access for more</w:t>
      </w:r>
      <w:r>
        <w:rPr>
          <w:rFonts w:ascii="Arial" w:hAnsi="Arial" w:cs="Arial"/>
          <w:color w:val="000000"/>
          <w:sz w:val="20"/>
          <w:szCs w:val="20"/>
        </w:rPr>
        <w:t xml:space="preserve"> than 1.8 million bookings per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Processes more than 49,500 planning applications per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more than 1000 grassed sports surfaces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7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Collects 1 million tonnes of kerbside garbage per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Collects 540,000 tonnes of recyclable materials per</w:t>
      </w:r>
      <w:r>
        <w:rPr>
          <w:rFonts w:ascii="Arial" w:hAnsi="Arial" w:cs="Arial"/>
          <w:color w:val="000000"/>
          <w:sz w:val="20"/>
          <w:szCs w:val="20"/>
        </w:rPr>
        <w:t xml:space="preserve"> annum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58" w:lineRule="exact"/>
        <w:ind w:left="3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950" w:space="10"/>
            <w:col w:w="994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Collects 259,000 tonnes of green organic waste per annum</w: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0,99pt" to="595pt,99pt" strokeweight="1pt">
            <w10:wrap anchorx="page" anchory="page"/>
          </v:line>
        </w:pict>
      </w:r>
      <w:r>
        <w:rPr>
          <w:noProof/>
        </w:rPr>
        <w:pict>
          <v:rect id="_x0000_s1045" style="position:absolute;left:0;text-align:left;margin-left:62pt;margin-top:34pt;width:458pt;height:70pt;z-index:-251638784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0" type="#_x0000_t75" style="width:455.15pt;height:65.15pt">
                        <v:imagedata r:id="rId9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62pt;margin-top:760pt;width:192pt;height:52pt;z-index:-251637760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2" type="#_x0000_t75" style="width:189.45pt;height:47.15pt">
                        <v:imagedata r:id="rId10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FUNDING OF LOCAL GOVERNMENT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Australian Taxation System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Australian Constitution unequally divides taxation powers and expenditure responsibility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between the Commonwealth and state governments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division has resulted in the Commonwealth collecting around 70 per cent</w:t>
      </w:r>
      <w:r>
        <w:rPr>
          <w:rFonts w:ascii="Arial" w:hAnsi="Arial" w:cs="Arial"/>
          <w:color w:val="000000"/>
          <w:sz w:val="20"/>
          <w:szCs w:val="20"/>
        </w:rPr>
        <w:t xml:space="preserve"> and the states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around 27 per cent of the total taxes collected in Australia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collects three per cent of the total taxes collected by all governments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equalise taxation revenues and spending responsibilities, the Commonwealth makes a seri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6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grants to the states and local government.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Local Government Income Sources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several sources of funding for local government in Australia: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on</w:t>
      </w:r>
      <w:r>
        <w:rPr>
          <w:rFonts w:ascii="Arial" w:hAnsi="Arial" w:cs="Arial"/>
          <w:color w:val="000000"/>
          <w:sz w:val="20"/>
          <w:szCs w:val="20"/>
        </w:rPr>
        <w:t xml:space="preserve"> property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fines and charges (eg. swimming pool entry fees, waste depot fees, planning permit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parking fees and fines)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Specific purpose grants from State and Commonwealth Governments, for funding specific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projects or programs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purpose g</w:t>
      </w:r>
      <w:r>
        <w:rPr>
          <w:rFonts w:ascii="Arial" w:hAnsi="Arial" w:cs="Arial"/>
          <w:color w:val="000000"/>
          <w:sz w:val="20"/>
          <w:szCs w:val="20"/>
        </w:rPr>
        <w:t>rants from Commonwealth Governments not tied to a specific purpose.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sources: borrowings (eg. to pay for large infrastructure projects), asset sales, donations,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contributions, reimbursements and interest earned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Local Government Funding Sources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funding for local government in Victoria in 2005-06 from all sources was $4.74 billion including: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4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$2.53 billion or 53.4% in rates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$841 million or 17.8% in fees, fines</w:t>
      </w:r>
      <w:r>
        <w:rPr>
          <w:rFonts w:ascii="Arial" w:hAnsi="Arial" w:cs="Arial"/>
          <w:color w:val="000000"/>
          <w:sz w:val="20"/>
          <w:szCs w:val="20"/>
        </w:rPr>
        <w:t xml:space="preserve"> and charges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$684 million or 14.4% in specific purpose grants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$381 million or 8% in untied revenue from general purpose grants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$299 million or 6.3% in other sources (for example interest earned)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Local government collects </w:t>
      </w:r>
      <w:r>
        <w:rPr>
          <w:rFonts w:ascii="Arial" w:hAnsi="Arial" w:cs="Arial"/>
          <w:b/>
          <w:bCs/>
          <w:color w:val="000000"/>
          <w:sz w:val="20"/>
          <w:szCs w:val="20"/>
        </w:rPr>
        <w:t>only three cents of every dollar raised in Australian taxes.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Commonwealth receives approximately 70% of total taxation revenue and the States receive 27%.</w:t>
      </w:r>
      <w:r>
        <w:rPr>
          <w:noProof/>
        </w:rPr>
        <w:pict>
          <v:shape id="_x0000_s1047" style="position:absolute;left:0;text-align:left;margin-left:65pt;margin-top:661.2pt;width:.45pt;height:.5pt;z-index:-2516367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65pt,661.45pt" to="549.9pt,661.45pt" strokeweight="0">
            <w10:wrap anchorx="page" anchory="page"/>
          </v:line>
        </w:pict>
      </w:r>
      <w:r>
        <w:rPr>
          <w:noProof/>
        </w:rPr>
        <w:pict>
          <v:shape id="_x0000_s1049" style="position:absolute;left:0;text-align:left;margin-left:549.4pt;margin-top:661.2pt;width:.5pt;height:.5pt;z-index:-2516346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65.2pt,661.7pt" to="65.2pt,671.95pt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549.65pt,661.7pt" to="549.65pt,671.95pt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65.2pt,671.95pt" to="65.2pt,683.4pt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549.65pt,671.95pt" to="549.65pt,683.4pt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65.2pt,683.4pt" to="65.2pt,694.9pt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549.65pt,683.4pt" to="549.65pt,694.9pt" strokeweight="0">
            <w10:wrap anchorx="page" anchory="page"/>
          </v:line>
        </w:pict>
      </w:r>
      <w:r>
        <w:rPr>
          <w:noProof/>
        </w:rPr>
        <w:pict>
          <v:shape id="_x0000_s1056" style="position:absolute;left:0;text-align:left;margin-left:65pt;margin-top:705.1pt;width:.45pt;height:.5pt;z-index:-2516275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5pt,705.35pt" to="549.9pt,705.35pt" strokeweight="0">
            <w10:wrap anchorx="page" anchory="page"/>
          </v:line>
        </w:pict>
      </w:r>
      <w:r>
        <w:rPr>
          <w:noProof/>
        </w:rPr>
        <w:pict>
          <v:shape id="_x0000_s1058" style="position:absolute;left:0;text-align:left;margin-left:549.4pt;margin-top:705.1pt;width:.5pt;height:.5pt;z-index:-25162547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65.2pt,694.9pt" to="65.2pt,705.1pt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549.65pt,694.9pt" to="549.65pt,705.1pt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1.7pt,93.05pt" to="595pt,93.05pt" strokeweight="1pt">
            <w10:wrap anchorx="page" anchory="page"/>
          </v:line>
        </w:pict>
      </w:r>
      <w:r>
        <w:rPr>
          <w:noProof/>
        </w:rPr>
        <w:pict>
          <v:rect id="_x0000_s1062" style="position:absolute;left:0;text-align:left;margin-left:70pt;margin-top:27pt;width:458pt;height:70pt;z-index:-251621376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4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3" style="position:absolute;left:0;text-align:left;margin-left:70pt;margin-top:767pt;width:192pt;height:53pt;z-index:-25162035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6" type="#_x0000_t75" style="width:189.45pt;height:48pt">
                        <v:imagedata r:id="rId12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LOCAL GOVERNMENT COST PRESSURES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range of cost pressures influence the decisions each council makes about its annual budget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and the rates it needs to collect.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COST SHIFTING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 shifting is the transfer of</w:t>
      </w:r>
      <w:r>
        <w:rPr>
          <w:rFonts w:ascii="Arial" w:hAnsi="Arial" w:cs="Arial"/>
          <w:color w:val="000000"/>
          <w:sz w:val="20"/>
          <w:szCs w:val="20"/>
        </w:rPr>
        <w:t xml:space="preserve"> responsibility for delivering Commonwealth and State Government programs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services to local government, with no or insufficient funding. In 2006 a tripartite intergovernmental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agreement (IGA) was signed establishing a framework for allocation of respon</w:t>
      </w:r>
      <w:r>
        <w:rPr>
          <w:rFonts w:ascii="Arial" w:hAnsi="Arial" w:cs="Arial"/>
          <w:color w:val="000000"/>
          <w:sz w:val="20"/>
          <w:szCs w:val="20"/>
        </w:rPr>
        <w:t>sibilities to local government,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including appropriate funding levels. A state-based agreement was signed by the Victorian Government and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MAV on behalf of Victorian councils in May 2008. While both agreements cover future transfers of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responsibility, pa</w:t>
      </w:r>
      <w:r>
        <w:rPr>
          <w:rFonts w:ascii="Arial" w:hAnsi="Arial" w:cs="Arial"/>
          <w:color w:val="000000"/>
          <w:sz w:val="20"/>
          <w:szCs w:val="20"/>
        </w:rPr>
        <w:t>st cost shifting pressures continue to confront councils as rates revenue is used to redress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shortfalls. Past instances of cost shifting still impact on services such as home and community care,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kindergarten infrastructure, maternal and child healt</w:t>
      </w:r>
      <w:r>
        <w:rPr>
          <w:rFonts w:ascii="Arial" w:hAnsi="Arial" w:cs="Arial"/>
          <w:color w:val="000000"/>
          <w:sz w:val="20"/>
          <w:szCs w:val="20"/>
        </w:rPr>
        <w:t>h, public libraries, school crossings and immunisations.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INFRASTRUCTURE RENEWAL GAP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Victorian councils are responsible for $47.7 billion of local infrastructure. Funding for maintenance of ageing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assets is a major cost pressure for councils, with the</w:t>
      </w:r>
      <w:r>
        <w:rPr>
          <w:rFonts w:ascii="Arial" w:hAnsi="Arial" w:cs="Arial"/>
          <w:color w:val="000000"/>
          <w:sz w:val="20"/>
          <w:szCs w:val="20"/>
        </w:rPr>
        <w:t xml:space="preserve"> Auditor General identifying a backlog of $1.5-$2.7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billion in 2002. The MAV has calculated an annual infrastructure spending shortfall of $280 million for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Victorian councils between 2007 and 2011 (equivalent to an annual average 12 per cent rate increase)</w:t>
      </w:r>
      <w:r>
        <w:rPr>
          <w:rFonts w:ascii="Arial" w:hAnsi="Arial" w:cs="Arial"/>
          <w:color w:val="000000"/>
          <w:sz w:val="20"/>
          <w:szCs w:val="20"/>
        </w:rPr>
        <w:t>. To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the infrastructure renewal gap and prevent it from growing, councils need to significantly increase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spending on asset renewal and capital works programs. With a limited capacity to raise revenue to upgrade,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replace and maintain ageing infrastr</w:t>
      </w:r>
      <w:r>
        <w:rPr>
          <w:rFonts w:ascii="Arial" w:hAnsi="Arial" w:cs="Arial"/>
          <w:color w:val="000000"/>
          <w:sz w:val="20"/>
          <w:szCs w:val="20"/>
        </w:rPr>
        <w:t>ucture, local government must implement a range of options including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 rises, asset rationalisation, borrowing money and service cuts in other areas.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LOCAL GOVERNMENT COST INDEX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local government cost index, developed by the MAV, is a CPI compa</w:t>
      </w:r>
      <w:r>
        <w:rPr>
          <w:rFonts w:ascii="Arial" w:hAnsi="Arial" w:cs="Arial"/>
          <w:color w:val="000000"/>
          <w:sz w:val="20"/>
          <w:szCs w:val="20"/>
        </w:rPr>
        <w:t>rison that calculates any change in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costs to deliver goods and services provided by Victorian councils. To deliver the same level and range of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as in 2007, it will cost local government 4.4 per cent more in 2008. This is largely due to growth in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construction, material and wage costs. Local government costs are significantly affected by Average Weekly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Earnings (AWE) and Roads Construction and Maintenance (BTR) indexes, rather than the Consumer Price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Index (CPI) as the majority of council expenditur</w:t>
      </w:r>
      <w:r>
        <w:rPr>
          <w:rFonts w:ascii="Arial" w:hAnsi="Arial" w:cs="Arial"/>
          <w:color w:val="000000"/>
          <w:sz w:val="20"/>
          <w:szCs w:val="20"/>
        </w:rPr>
        <w:t>e is used to employ staff to deliver human-based services;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well as employ people and purchase materials to construct, maintain and upgrade assets.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4. DECLINING GOVERNMENT GRANTS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Local government (Australia-wide) collects only three per cent (or $8.9 </w:t>
      </w:r>
      <w:r>
        <w:rPr>
          <w:rFonts w:ascii="Arial" w:hAnsi="Arial" w:cs="Arial"/>
          <w:color w:val="000000"/>
          <w:sz w:val="20"/>
          <w:szCs w:val="20"/>
        </w:rPr>
        <w:t>billion) of the $298.4 billion in total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taxes collected by the three levels of government nationally. Core financial assistance through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Commonwealth tax distribution to local government has declined from 1.2 per cent in 1993-94 to 0.97 per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 in 1996-97 </w:t>
      </w:r>
      <w:r>
        <w:rPr>
          <w:rFonts w:ascii="Arial" w:hAnsi="Arial" w:cs="Arial"/>
          <w:color w:val="000000"/>
          <w:sz w:val="20"/>
          <w:szCs w:val="20"/>
        </w:rPr>
        <w:t>and 0.77 per cent in 2006-07. Local government is urging a national review of taxes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announced by the Rudd Government to develop a fairer funding formula and more appropriate indexation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financial assistance grants that takes account of actual local gove</w:t>
      </w:r>
      <w:r>
        <w:rPr>
          <w:rFonts w:ascii="Arial" w:hAnsi="Arial" w:cs="Arial"/>
          <w:color w:val="000000"/>
          <w:sz w:val="20"/>
          <w:szCs w:val="20"/>
        </w:rPr>
        <w:t>rnment cost movements over time.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5. CAPPED USER FEES AND CHARGES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Capping of many user fees and charges by the Victorian Government leaves councils unable to recover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true cost of delivering services such as planning and building, heritage protection,</w:t>
      </w:r>
      <w:r>
        <w:rPr>
          <w:rFonts w:ascii="Arial" w:hAnsi="Arial" w:cs="Arial"/>
          <w:color w:val="000000"/>
          <w:sz w:val="20"/>
          <w:szCs w:val="20"/>
        </w:rPr>
        <w:t xml:space="preserve"> home care and public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libraries. Instead rate revenue is used to cross-subsidise the delivery of these services.</w: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1.7pt,93.05pt" to="595pt,93.05pt" strokeweight="1pt">
            <w10:wrap anchorx="page" anchory="page"/>
          </v:line>
        </w:pict>
      </w:r>
      <w:r>
        <w:rPr>
          <w:noProof/>
        </w:rPr>
        <w:pict>
          <v:rect id="_x0000_s1065" style="position:absolute;left:0;text-align:left;margin-left:70pt;margin-top:27pt;width:458pt;height:70pt;z-index:-251618304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8" type="#_x0000_t75" style="width:455.15pt;height:65.15pt">
                        <v:imagedata r:id="rId13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6" style="position:absolute;left:0;text-align:left;margin-left:70pt;margin-top:767pt;width:192pt;height:53pt;z-index:-251617280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0" type="#_x0000_t75" style="width:189.45pt;height:48pt">
                        <v:imagedata r:id="rId12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2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RESPONSIBILITIES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26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Role of Local Government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provides for the peace, order and good government of its municipal area, delivers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and facilities for the community and manages the resources of the district.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must operate in accordance</w:t>
      </w:r>
      <w:r>
        <w:rPr>
          <w:rFonts w:ascii="Arial" w:hAnsi="Arial" w:cs="Arial"/>
          <w:color w:val="000000"/>
          <w:sz w:val="20"/>
          <w:szCs w:val="20"/>
        </w:rPr>
        <w:t xml:space="preserve"> with the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Local Government Act 1989</w:t>
      </w:r>
      <w:r>
        <w:rPr>
          <w:rFonts w:ascii="Arial" w:hAnsi="Arial" w:cs="Arial"/>
          <w:color w:val="000000"/>
          <w:sz w:val="20"/>
          <w:szCs w:val="20"/>
        </w:rPr>
        <w:t xml:space="preserve"> and has responsibility for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implementing many diverse programs, policies and regulations set by the State and Federal Government.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councils have to respond to local community needs they also have powers to set their ow</w:t>
      </w:r>
      <w:r>
        <w:rPr>
          <w:rFonts w:ascii="Arial" w:hAnsi="Arial" w:cs="Arial"/>
          <w:color w:val="000000"/>
          <w:sz w:val="20"/>
          <w:szCs w:val="20"/>
        </w:rPr>
        <w:t>n regulations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by-laws, and to provide a range of discretionary services.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laws developed by councils deal with important community safety, peace and order issues such as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health, management of council property, environment and amenity.</w:t>
      </w:r>
      <w:r>
        <w:rPr>
          <w:rFonts w:ascii="Arial" w:hAnsi="Arial" w:cs="Arial"/>
          <w:color w:val="000000"/>
          <w:sz w:val="20"/>
          <w:szCs w:val="20"/>
        </w:rPr>
        <w:t xml:space="preserve"> Local laws often apply to noise,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fire hazards, abandoned vehicles, parking permits, disabled parking, furniture on footpaths, graffiti, burning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off, animals in public spaces and nuisance pets.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26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Services and Infrastructure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Victorian municipality is</w:t>
      </w:r>
      <w:r>
        <w:rPr>
          <w:rFonts w:ascii="Arial" w:hAnsi="Arial" w:cs="Arial"/>
          <w:color w:val="000000"/>
          <w:sz w:val="20"/>
          <w:szCs w:val="20"/>
        </w:rPr>
        <w:t xml:space="preserve"> different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its community may be young or old, established or still developing,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rural or urban, and its population may vary from fewer than 4,000 people to more than 200,000.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collects rates from property owners in its municipality to help fu</w:t>
      </w:r>
      <w:r>
        <w:rPr>
          <w:rFonts w:ascii="Arial" w:hAnsi="Arial" w:cs="Arial"/>
          <w:color w:val="000000"/>
          <w:sz w:val="20"/>
          <w:szCs w:val="20"/>
        </w:rPr>
        <w:t>nd its local community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infrastructure and service obligations.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Victorian councils are responsible for $47.7 billion of infrastructure including roads, bridges, town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halls, recreation and leisure facilities, drains, libraries and parks. They also provide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over 100 services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local communities from the cradle to the grave. Every time a person leaves their house they are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using services provided by local councils.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Road assets: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assets: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roads, drains, bridges,</w:t>
      </w:r>
      <w:r>
        <w:rPr>
          <w:rFonts w:ascii="Arial" w:hAnsi="Arial" w:cs="Arial"/>
          <w:color w:val="000000"/>
          <w:sz w:val="20"/>
          <w:szCs w:val="20"/>
        </w:rPr>
        <w:t xml:space="preserve"> foot and bike paths, public street lighting, litter bins,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 crossings, bus shelters, parking spaces.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libraries, internet services, sporting facilities, community halls, parks and gardens,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3210" w:space="10"/>
            <w:col w:w="86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32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swimming pools, playgrounds,</w:t>
      </w:r>
      <w:r>
        <w:rPr>
          <w:rFonts w:ascii="Arial" w:hAnsi="Arial" w:cs="Arial"/>
          <w:color w:val="000000"/>
          <w:sz w:val="20"/>
          <w:szCs w:val="20"/>
        </w:rPr>
        <w:t xml:space="preserve"> animal shelters, public toilets, public art, cemeteries.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services: community banking, public tips, removal of dumped rubbish, youth and family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3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counselling, baby capsule hire, childcare programs, playgroup, preschools and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3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kindergartens, school</w:t>
      </w:r>
      <w:r>
        <w:rPr>
          <w:rFonts w:ascii="Arial" w:hAnsi="Arial" w:cs="Arial"/>
          <w:color w:val="000000"/>
          <w:sz w:val="20"/>
          <w:szCs w:val="20"/>
        </w:rPr>
        <w:t xml:space="preserve"> holiday programs, head lice and immunisations, food safety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3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inspections, and use planning advice and approvals, street cleaning.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3240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In-home services: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Family day care, parenting and baby health advice by maternal and child hea</w:t>
      </w:r>
      <w:r>
        <w:rPr>
          <w:rFonts w:ascii="Arial" w:hAnsi="Arial" w:cs="Arial"/>
          <w:color w:val="000000"/>
          <w:sz w:val="20"/>
          <w:szCs w:val="20"/>
        </w:rPr>
        <w:t>lth nurses,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multilingual telephone services, recycling and hard waste collections, home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3210" w:space="10"/>
            <w:col w:w="868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maintenance, meals on wheels, gardening services and respite care.</w: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0,103.15pt" to="595pt,103.15pt" strokeweight="1pt">
            <w10:wrap anchorx="page" anchory="page"/>
          </v:line>
        </w:pict>
      </w:r>
      <w:r>
        <w:rPr>
          <w:noProof/>
        </w:rPr>
        <w:pict>
          <v:shape id="_x0000_s1068" style="position:absolute;left:0;text-align:left;margin-left:57.05pt;margin-top:470.5pt;width:.5pt;height:.5pt;z-index:-2516152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57.05pt,470.75pt" to="554.95pt,470.75pt" strokeweight="0">
            <w10:wrap anchorx="page" anchory="page"/>
          </v:line>
        </w:pict>
      </w:r>
      <w:r>
        <w:rPr>
          <w:noProof/>
        </w:rPr>
        <w:pict>
          <v:shape id="_x0000_s1070" style="position:absolute;left:0;text-align:left;margin-left:554.45pt;margin-top:470.5pt;width:.5pt;height:.5pt;z-index:-25161318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57.3pt,471pt" to="57.3pt,481.25pt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554.7pt,471pt" to="554.7pt,481.25pt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57.3pt,481.25pt" to="57.3pt,492.7pt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554.7pt,481.25pt" to="554.7pt,492.7pt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57.3pt,492.7pt" to="57.3pt,504.25pt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554.7pt,492.7pt" to="554.7pt,504.25pt" strokeweight="0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57.3pt,504.25pt" to="57.3pt,515.75pt" strokeweight="0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554.7pt,504.25pt" to="554.7pt,515.75pt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57.3pt,515.75pt" to="57.3pt,527.2pt" strokeweight="0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554.7pt,515.75pt" to="554.7pt,527.2pt" strokeweight="0">
            <w10:wrap anchorx="page" anchory="page"/>
          </v:line>
        </w:pict>
      </w:r>
      <w:r>
        <w:rPr>
          <w:noProof/>
        </w:rPr>
        <w:pict>
          <v:shape id="_x0000_s1081" style="position:absolute;left:0;text-align:left;margin-left:57.05pt;margin-top:537.5pt;width:.5pt;height:.45pt;z-index:-25160192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57.05pt,537.7pt" to="554.95pt,537.7pt" strokeweight="0">
            <w10:wrap anchorx="page" anchory="page"/>
          </v:line>
        </w:pict>
      </w:r>
      <w:r>
        <w:rPr>
          <w:noProof/>
        </w:rPr>
        <w:pict>
          <v:shape id="_x0000_s1083" style="position:absolute;left:0;text-align:left;margin-left:554.45pt;margin-top:537.5pt;width:.5pt;height:.45pt;z-index:-2515998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57.3pt,527.2pt" to="57.3pt,537.5pt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554.7pt,527.2pt" to="554.7pt,537.5pt" strokeweight="0">
            <w10:wrap anchorx="page" anchory="page"/>
          </v:line>
        </w:pict>
      </w:r>
      <w:r>
        <w:rPr>
          <w:noProof/>
        </w:rPr>
        <w:pict>
          <v:rect id="_x0000_s1086" style="position:absolute;left:0;text-align:left;margin-left:62pt;margin-top:34pt;width:458pt;height:70pt;z-index:-251596800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2" type="#_x0000_t75" style="width:455.15pt;height:65.15pt">
                        <v:imagedata r:id="rId14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7" style="position:absolute;left:0;text-align:left;margin-left:62pt;margin-top:760pt;width:192pt;height:52pt;z-index:-251595776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4" type="#_x0000_t75" style="width:189.45pt;height:47.15pt">
                        <v:imagedata r:id="rId15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"/>
        <w:rPr>
          <w:rFonts w:ascii="Arial" w:hAnsi="Arial" w:cs="Arial"/>
          <w:color w:val="000000"/>
          <w:sz w:val="20"/>
          <w:szCs w:val="20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088" style="position:absolute;left:0;text-align:left;margin-left:62pt;margin-top:71pt;width:447pt;height:286pt;z-index:-25159475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56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6" type="#_x0000_t75" style="width:444pt;height:281.15pt">
                        <v:imagedata r:id="rId16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9" style="position:absolute;left:0;text-align:left;margin-left:62pt;margin-top:359pt;width:447pt;height:411pt;z-index:-251593728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81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8" type="#_x0000_t75" style="width:444pt;height:406.3pt">
                        <v:imagedata r:id="rId17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SETTING A COUNCIL BUDGET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Plan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79 councils operate as separate entities with different</w:t>
      </w:r>
      <w:r>
        <w:rPr>
          <w:rFonts w:ascii="Arial" w:hAnsi="Arial" w:cs="Arial"/>
          <w:color w:val="000000"/>
          <w:sz w:val="20"/>
          <w:szCs w:val="20"/>
        </w:rPr>
        <w:t xml:space="preserve"> local issues, costs and service provision needs.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identify the needs and issues to be dealt with in their municipality in their Council Plan.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Plan is a statutory requirement which describes the strategic objectives and strategies to be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implemented by a council for the coming year, as well as the following four years.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issues a public notice seeking community input to its draft plan for 14 days, before the plan is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finalised and adopted by council for submission to the</w:t>
      </w:r>
      <w:r>
        <w:rPr>
          <w:rFonts w:ascii="Arial" w:hAnsi="Arial" w:cs="Arial"/>
          <w:color w:val="000000"/>
          <w:sz w:val="20"/>
          <w:szCs w:val="20"/>
        </w:rPr>
        <w:t xml:space="preserve"> Minister. It must be completed by 30 June each year.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Strategic Resources Plan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Plan must include a Strategic Resources Plan, which sets out the financial and human resources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required to achieve its objectives over five financial years.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St</w:t>
      </w:r>
      <w:r>
        <w:rPr>
          <w:rFonts w:ascii="Arial" w:hAnsi="Arial" w:cs="Arial"/>
          <w:color w:val="000000"/>
          <w:sz w:val="20"/>
          <w:szCs w:val="20"/>
        </w:rPr>
        <w:t>rategic Resources Plan is updated annually.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Budget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budget is different to reflect local community needs and priorities. However, there is 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 legislated framework for setting a budget that each council must follow.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budget</w:t>
      </w:r>
      <w:r>
        <w:rPr>
          <w:rFonts w:ascii="Arial" w:hAnsi="Arial" w:cs="Arial"/>
          <w:color w:val="000000"/>
          <w:sz w:val="20"/>
          <w:szCs w:val="20"/>
        </w:rPr>
        <w:t xml:space="preserve"> process involves a council setting its priorities, identifying measures and allocating funds that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show how the key strategic objectives outlined in its Council Plan are to be achieved in the coming year.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budget process a council also spe</w:t>
      </w:r>
      <w:r>
        <w:rPr>
          <w:rFonts w:ascii="Arial" w:hAnsi="Arial" w:cs="Arial"/>
          <w:color w:val="000000"/>
          <w:sz w:val="20"/>
          <w:szCs w:val="20"/>
        </w:rPr>
        <w:t>cifies the annual maintenance, upgrade and renewal needs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its assets and any new or replacement infrastructure; as well as the community services and facilities it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provide in the next financial year, and how much these will cost.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budget a</w:t>
      </w:r>
      <w:r>
        <w:rPr>
          <w:rFonts w:ascii="Arial" w:hAnsi="Arial" w:cs="Arial"/>
          <w:color w:val="000000"/>
          <w:sz w:val="20"/>
          <w:szCs w:val="20"/>
        </w:rPr>
        <w:t>lso estimates the revenue to be collected from other sources such as State and Federal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funding and from loans. By using these estimates a council can determine the amount it needs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collect in rates to meet its financial responsibilities for th</w:t>
      </w:r>
      <w:r>
        <w:rPr>
          <w:rFonts w:ascii="Arial" w:hAnsi="Arial" w:cs="Arial"/>
          <w:color w:val="000000"/>
          <w:sz w:val="20"/>
          <w:szCs w:val="20"/>
        </w:rPr>
        <w:t>e coming year.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information is adopted as a draft budget, which is advertised and open to public comment for 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minimum of 14 days.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are required to submit their budget to the Minister before 31 August each year.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Local government is the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level of government that provides an open and transparent budget-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setting process that seeks community discussion and input to the development of council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spending initiatives and priorities for the coming year.</w: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0,96.05pt" to="595pt,96.05pt" strokeweight="1pt">
            <w10:wrap anchorx="page" anchory="page"/>
          </v:line>
        </w:pict>
      </w:r>
      <w:r>
        <w:rPr>
          <w:noProof/>
        </w:rPr>
        <w:pict>
          <v:shape id="_x0000_s1091" style="position:absolute;left:0;text-align:left;margin-left:65pt;margin-top:660.05pt;width:.45pt;height:.5pt;z-index:-2515916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65pt,660.3pt" to="544.85pt,660.3pt" strokeweight="0">
            <w10:wrap anchorx="page" anchory="page"/>
          </v:line>
        </w:pict>
      </w:r>
      <w:r>
        <w:rPr>
          <w:noProof/>
        </w:rPr>
        <w:pict>
          <v:shape id="_x0000_s1093" style="position:absolute;left:0;text-align:left;margin-left:544.4pt;margin-top:660.05pt;width:.45pt;height:.5pt;z-index:-2515896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65.2pt,660.55pt" to="65.2pt,670.8pt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544.6pt,660.55pt" to="544.6pt,670.8pt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65.2pt,670.8pt" to="65.2pt,682.25pt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544.6pt,670.8pt" to="544.6pt,682.25pt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65.2pt,682.25pt" to="65.2pt,693.8pt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544.6pt,682.25pt" to="544.6pt,693.8pt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65.2pt,693.8pt" to="65.2pt,705.3pt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544.6pt,693.8pt" to="544.6pt,705.3pt" strokeweight="0">
            <w10:wrap anchorx="page" anchory="page"/>
          </v:line>
        </w:pict>
      </w:r>
      <w:r>
        <w:rPr>
          <w:noProof/>
        </w:rPr>
        <w:pict>
          <v:shape id="_x0000_s1102" style="position:absolute;left:0;text-align:left;margin-left:65pt;margin-top:715.5pt;width:.45pt;height:.5pt;z-index:-2515804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65pt,715.75pt" to="544.85pt,715.75pt" strokeweight="0">
            <w10:wrap anchorx="page" anchory="page"/>
          </v:line>
        </w:pict>
      </w:r>
      <w:r>
        <w:rPr>
          <w:noProof/>
        </w:rPr>
        <w:pict>
          <v:shape id="_x0000_s1104" style="position:absolute;left:0;text-align:left;margin-left:544.4pt;margin-top:715.5pt;width:.45pt;height:.5pt;z-index:-2515783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65.2pt,705.3pt" to="65.2pt,715.5pt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544.6pt,705.3pt" to="544.6pt,715.5pt" strokeweight="0">
            <w10:wrap anchorx="page" anchory="page"/>
          </v:line>
        </w:pict>
      </w:r>
      <w:r>
        <w:rPr>
          <w:noProof/>
        </w:rPr>
        <w:pict>
          <v:rect id="_x0000_s1107" style="position:absolute;left:0;text-align:left;margin-left:70pt;margin-top:27pt;width:458pt;height:70pt;z-index:-251575296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0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8" style="position:absolute;left:0;text-align:left;margin-left:70pt;margin-top:767pt;width:192pt;height:53pt;z-index:-25157427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2" type="#_x0000_t75" style="width:189.45pt;height:48pt">
                        <v:imagedata r:id="rId12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RATES EXPLAINED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Australia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s tax system uses the payment of taxes to fund a variety of programs, services and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infrastructure by all levels of government for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public benefit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all.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Property Tax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are a property tax. Councils use property values as the basis for calculating how much each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owner pays in rates.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Victoria, council rates can comprise up to three components: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9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4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municipal charges (of not more than 20 per cent of a council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total rates revenue)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waste management (garbage) charges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 in the dollar.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Exemptions from rates apply to crown land,</w:t>
      </w:r>
      <w:r>
        <w:rPr>
          <w:rFonts w:ascii="Arial" w:hAnsi="Arial" w:cs="Arial"/>
          <w:color w:val="000000"/>
          <w:sz w:val="20"/>
          <w:szCs w:val="20"/>
        </w:rPr>
        <w:t xml:space="preserve"> charitable land, land used for religious purposes, and land used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exclusively for mining or forestry.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is no connection between the amount of rates paid by a property and the level of council services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PRINCIPLE: Those with a higher valued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property relative to others within a municipality will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1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contribute more in rates that those with a lower valued property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 Process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a council has identified the total amount it needs to collect in rates (as determined by its prescribed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budget</w:t>
      </w:r>
      <w:r>
        <w:rPr>
          <w:rFonts w:ascii="Arial" w:hAnsi="Arial" w:cs="Arial"/>
          <w:color w:val="000000"/>
          <w:sz w:val="20"/>
          <w:szCs w:val="20"/>
        </w:rPr>
        <w:t xml:space="preserve"> process), rates and charges can be calculated. A council begins its rate process each year by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determining any municipal and waste management charges that may be needed to recover part of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administrative cost and the cost of providing waste collection a</w:t>
      </w:r>
      <w:r>
        <w:rPr>
          <w:rFonts w:ascii="Arial" w:hAnsi="Arial" w:cs="Arial"/>
          <w:color w:val="000000"/>
          <w:sz w:val="20"/>
          <w:szCs w:val="20"/>
        </w:rPr>
        <w:t>nd disposal services respectively.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these discretionary charges have been accounted for, a council establishes its rate in the dollar by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w w:val="99"/>
          <w:sz w:val="20"/>
          <w:szCs w:val="20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dividing the balance of required budget revenue by the total value of all rateable properties in the municipality.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then multiplied by the value of a property (using one of three valuation bases) to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establish the amount to be paid by each property owner. This amount is known as the general rates.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rates are added to any municipal and w</w:t>
      </w:r>
      <w:r>
        <w:rPr>
          <w:rFonts w:ascii="Arial" w:hAnsi="Arial" w:cs="Arial"/>
          <w:color w:val="000000"/>
          <w:sz w:val="20"/>
          <w:szCs w:val="20"/>
        </w:rPr>
        <w:t>aste management charges set by a council to determine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rates payable on a property.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Example: Calculating General Rates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value of rateable properties within a municipality is $10,000,000,000 and council needs to collect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8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$40,000,000 in</w:t>
      </w:r>
      <w:r>
        <w:rPr>
          <w:rFonts w:ascii="Arial" w:hAnsi="Arial" w:cs="Arial"/>
          <w:color w:val="000000"/>
          <w:sz w:val="20"/>
          <w:szCs w:val="20"/>
        </w:rPr>
        <w:t xml:space="preserve"> rates. The rate in the dollar is 0.004 (40,000,000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</w:t>
      </w:r>
      <w:r>
        <w:rPr>
          <w:rFonts w:ascii="Arial" w:hAnsi="Arial" w:cs="Arial"/>
          <w:color w:val="000000"/>
          <w:sz w:val="20"/>
          <w:szCs w:val="20"/>
        </w:rPr>
        <w:t xml:space="preserve"> 10,000,000,000). The rates payable on 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6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valued at $320,000 would be $1280 ($320,000 x 0.004).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 increase in property values does not cause a rate rise. Council budgets are pre-determined to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meet expenditure requirements, and include any potential rate rise. Property valuations are used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 distribute how much each ratepayer will pay, according to the value of their property compared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to other properties within the municipality.</w: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0,96.05pt" to="595pt,96.05pt" strokeweight="1pt">
            <w10:wrap anchorx="page" anchory="page"/>
          </v:line>
        </w:pict>
      </w:r>
      <w:r>
        <w:rPr>
          <w:noProof/>
        </w:rPr>
        <w:pict>
          <v:shape id="_x0000_s1110" style="position:absolute;left:0;text-align:left;margin-left:65pt;margin-top:383.4pt;width:.45pt;height:.5pt;z-index:-25157222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65pt,383.65pt" to="557.35pt,383.65pt" strokeweight="0">
            <w10:wrap anchorx="page" anchory="page"/>
          </v:line>
        </w:pict>
      </w:r>
      <w:r>
        <w:rPr>
          <w:noProof/>
        </w:rPr>
        <w:pict>
          <v:shape id="_x0000_s1112" style="position:absolute;left:0;text-align:left;margin-left:556.85pt;margin-top:383.4pt;width:.5pt;height:.5pt;z-index:-2515701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65.2pt,383.9pt" to="65.2pt,396.4pt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557.1pt,383.9pt" to="557.1pt,396.4pt" strokeweight="0">
            <w10:wrap anchorx="page" anchory="page"/>
          </v:line>
        </w:pict>
      </w:r>
      <w:r>
        <w:rPr>
          <w:noProof/>
        </w:rPr>
        <w:pict>
          <v:shape id="_x0000_s1115" style="position:absolute;left:0;text-align:left;margin-left:65pt;margin-top:408.9pt;width:.45pt;height:.5pt;z-index:-2515671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65pt,409.15pt" to="557.35pt,409.15pt" strokeweight="0">
            <w10:wrap anchorx="page" anchory="page"/>
          </v:line>
        </w:pict>
      </w:r>
      <w:r>
        <w:rPr>
          <w:noProof/>
        </w:rPr>
        <w:pict>
          <v:shape id="_x0000_s1117" style="position:absolute;left:0;text-align:left;margin-left:556.85pt;margin-top:408.9pt;width:.5pt;height:.5pt;z-index:-2515650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65.2pt,396.4pt" to="65.2pt,408.9pt" strokeweight="0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557.1pt,396.4pt" to="557.1pt,408.9pt" strokeweight="0">
            <w10:wrap anchorx="page" anchory="page"/>
          </v:line>
        </w:pict>
      </w:r>
      <w:r>
        <w:rPr>
          <w:noProof/>
        </w:rPr>
        <w:pict>
          <v:shape id="_x0000_s1120" style="position:absolute;left:0;text-align:left;margin-left:65pt;margin-top:682.7pt;width:.45pt;height:.45pt;z-index:-2515619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65pt,682.9pt" to="560.9pt,682.9pt" strokeweight="0">
            <w10:wrap anchorx="page" anchory="page"/>
          </v:line>
        </w:pict>
      </w:r>
      <w:r>
        <w:rPr>
          <w:noProof/>
        </w:rPr>
        <w:pict>
          <v:shape id="_x0000_s1122" style="position:absolute;left:0;text-align:left;margin-left:560.4pt;margin-top:682.7pt;width:.5pt;height:.45pt;z-index:-25155993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65.2pt,683.15pt" to="65.2pt,693.35pt" strokeweight="0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560.65pt,683.15pt" to="560.65pt,693.35pt" strokeweight="0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65.2pt,693.35pt" to="65.2pt,704.9pt" strokeweight="0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560.65pt,693.35pt" to="560.65pt,704.9pt" strokeweight="0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65.2pt,704.9pt" to="65.2pt,716.35pt" strokeweight="0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560.65pt,704.9pt" to="560.65pt,716.35pt" strokeweight="0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65.2pt,716.35pt" to="65.2pt,727.85pt" strokeweight="0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560.65pt,716.35pt" to="560.65pt,727.85pt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65.2pt,727.85pt" to="65.2pt,739.4pt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560.65pt,727.85pt" to="560.65pt,739.4pt" strokeweight="0">
            <w10:wrap anchorx="page" anchory="page"/>
          </v:line>
        </w:pict>
      </w:r>
      <w:r>
        <w:rPr>
          <w:noProof/>
        </w:rPr>
        <w:pict>
          <v:shape id="_x0000_s1133" style="position:absolute;left:0;text-align:left;margin-left:65pt;margin-top:749.6pt;width:.45pt;height:.45pt;z-index:-2515486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65pt,749.8pt" to="560.9pt,749.8pt" strokeweight="0">
            <w10:wrap anchorx="page" anchory="page"/>
          </v:line>
        </w:pict>
      </w:r>
      <w:r>
        <w:rPr>
          <w:noProof/>
        </w:rPr>
        <w:pict>
          <v:shape id="_x0000_s1135" style="position:absolute;left:0;text-align:left;margin-left:560.4pt;margin-top:749.6pt;width:.5pt;height:.45pt;z-index:-2515466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65.2pt,739.4pt" to="65.2pt,749.6pt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560.65pt,739.4pt" to="560.65pt,749.6pt" strokeweight="0">
            <w10:wrap anchorx="page" anchory="page"/>
          </v:line>
        </w:pict>
      </w:r>
      <w:r>
        <w:rPr>
          <w:noProof/>
        </w:rPr>
        <w:pict>
          <v:rect id="_x0000_s1138" style="position:absolute;left:0;text-align:left;margin-left:70pt;margin-top:27pt;width:458pt;height:70pt;z-index:-25154355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4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9" style="position:absolute;left:0;text-align:left;margin-left:70pt;margin-top:767pt;width:192pt;height:53pt;z-index:-251542528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6" type="#_x0000_t75" style="width:189.45pt;height:48pt">
                        <v:imagedata r:id="rId12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3" w:lineRule="exact"/>
        <w:ind w:left="1102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LOCAL GOVERNMENT RATING PRINCIPLES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102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Property Taxation System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102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417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taxes (rates) are a wealth tax charged by local government</w:t>
      </w:r>
      <w:r>
        <w:rPr>
          <w:rFonts w:ascii="Arial" w:hAnsi="Arial" w:cs="Arial"/>
          <w:color w:val="000000"/>
          <w:sz w:val="18"/>
          <w:szCs w:val="18"/>
        </w:rPr>
        <w:t xml:space="preserve"> municipalities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councils can also apply a municipal charge (of not more than 20% of their total rate revenue); a waste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charge; and other special rates and charges as deemed appropriate by councils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Exemptions from rates apply to crown land,</w:t>
      </w:r>
      <w:r>
        <w:rPr>
          <w:rFonts w:ascii="Arial" w:hAnsi="Arial" w:cs="Arial"/>
          <w:color w:val="000000"/>
          <w:sz w:val="18"/>
          <w:szCs w:val="18"/>
        </w:rPr>
        <w:t xml:space="preserve"> charitable land, land used for religious purposes, and land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used exclusively for mining and forestry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 revenue comprises around 53.4 per cent of Victorian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total revenue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rates do not represent a direct user pays system because local go</w:t>
      </w:r>
      <w:r>
        <w:rPr>
          <w:rFonts w:ascii="Arial" w:hAnsi="Arial" w:cs="Arial"/>
          <w:color w:val="000000"/>
          <w:sz w:val="18"/>
          <w:szCs w:val="18"/>
        </w:rPr>
        <w:t>vernment provides services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790" w:space="10"/>
            <w:col w:w="101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0" w:lineRule="exact"/>
        <w:ind w:left="18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infrastructure for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public benefit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0" w:lineRule="exact"/>
        <w:ind w:left="1851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Those with a higher valued property relative to others within a municipality contribute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5" w:lineRule="exact"/>
        <w:ind w:left="1851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 larger amount in rates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4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102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Rating Equity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102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41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7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Rates are distributed between ratepayers based on the relative value of properties within a municipality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Properties are revalued every two years to maintain a fair distribution of the rates burden between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owners within a mmunicipality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There is a direct relationship between property holdings and disadvantage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less wealthy people tend to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own lower valued housing stock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owners with higher valued assets generally have a greater capacity to pay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Property taxes do not take into account individual debt levels or income received by owners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there are other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790" w:space="10"/>
            <w:col w:w="101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2" w:lineRule="exact"/>
        <w:ind w:left="180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taxes applying to income and expenditure which should be considered when assessing tax equity.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0" w:lineRule="exact"/>
        <w:ind w:left="180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There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is no connection between the amount of rates paid and the level of council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ind w:left="180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services received by individuals.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102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Municipal Charges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1" w:lineRule="exact"/>
        <w:ind w:left="1102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41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8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7" w:lineRule="exact"/>
        <w:ind w:left="1453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municipal charge may be used by a council to collect a portion of revenue not linked</w:t>
      </w:r>
      <w:r>
        <w:rPr>
          <w:rFonts w:ascii="Arial" w:hAnsi="Arial" w:cs="Arial"/>
          <w:color w:val="000000"/>
          <w:sz w:val="18"/>
          <w:szCs w:val="18"/>
        </w:rPr>
        <w:t xml:space="preserve"> to property value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but paid equally by all ratepayers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Farm owners with multiple property assessments for rates only attract a single municipal charge.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User fees imposed by councils (such as municipal and waste management charges) help to redistribute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urden of rates as they are paid equally by all ratepayers and reduce the total property rates required by 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to fund its annual budget.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The use of a municipal charge reduces the amount that needs to be collected in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790" w:space="10"/>
            <w:col w:w="10100"/>
          </w:cols>
          <w:noEndnote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 of rates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attached to the value of a property.</w:t>
      </w:r>
      <w:r>
        <w:rPr>
          <w:noProof/>
        </w:rPr>
        <w:pict>
          <v:line id="_x0000_s1140" style="position:absolute;z-index:-251541504;mso-position-horizontal-relative:page;mso-position-vertical-relative:page" from="1.7pt,126.2pt" to="595pt,126.2pt" strokeweight="1pt">
            <w10:wrap anchorx="page" anchory="page"/>
          </v:line>
        </w:pict>
      </w:r>
      <w:r>
        <w:rPr>
          <w:noProof/>
        </w:rPr>
        <w:pict>
          <v:shape id="_x0000_s1141" style="position:absolute;margin-left:86.8pt;margin-top:324.35pt;width:.5pt;height:.5pt;z-index:-2515404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2" style="position:absolute;z-index:-251539456;mso-position-horizontal-relative:page;mso-position-vertical-relative:page" from="86.8pt,324.6pt" to="559.2pt,324.6pt" strokeweight="0">
            <w10:wrap anchorx="page" anchory="page"/>
          </v:line>
        </w:pict>
      </w:r>
      <w:r>
        <w:rPr>
          <w:noProof/>
        </w:rPr>
        <w:pict>
          <v:shape id="_x0000_s1143" style="position:absolute;margin-left:558.8pt;margin-top:324.35pt;width:.4pt;height:.5pt;z-index:-251538432;mso-position-horizontal-relative:page;mso-position-vertical-relative:page" coordsize="8,10" path="m,10hhl8,10,8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4" style="position:absolute;z-index:-251537408;mso-position-horizontal-relative:page;mso-position-vertical-relative:page" from="87.05pt,324.85pt" to="87.05pt,337pt" strokeweight="0">
            <w10:wrap anchorx="page" anchory="page"/>
          </v:lin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559pt,324.85pt" to="559pt,337pt" strokeweight="0">
            <w10:wrap anchorx="page" anchory="page"/>
          </v:line>
        </w:pict>
      </w:r>
      <w:r>
        <w:rPr>
          <w:noProof/>
        </w:rPr>
        <w:pict>
          <v:shape id="_x0000_s1146" style="position:absolute;margin-left:86.8pt;margin-top:349.2pt;width:.5pt;height:.5pt;z-index:-2515353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7" style="position:absolute;z-index:-251534336;mso-position-horizontal-relative:page;mso-position-vertical-relative:page" from="86.8pt,349.45pt" to="559.2pt,349.45pt" strokeweight="0">
            <w10:wrap anchorx="page" anchory="page"/>
          </v:line>
        </w:pict>
      </w:r>
      <w:r>
        <w:rPr>
          <w:noProof/>
        </w:rPr>
        <w:pict>
          <v:shape id="_x0000_s1148" style="position:absolute;margin-left:558.8pt;margin-top:349.2pt;width:.4pt;height:.5pt;z-index:-251533312;mso-position-horizontal-relative:page;mso-position-vertical-relative:page" coordsize="8,10" path="m,10hhl8,10,8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9" style="position:absolute;z-index:-251532288;mso-position-horizontal-relative:page;mso-position-vertical-relative:page" from="87.05pt,337pt" to="87.05pt,349.2pt" strokeweight="0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559pt,337pt" to="559pt,349.2pt" strokeweight="0">
            <w10:wrap anchorx="page" anchory="page"/>
          </v:line>
        </w:pict>
      </w:r>
      <w:r>
        <w:rPr>
          <w:noProof/>
        </w:rPr>
        <w:pict>
          <v:shape id="_x0000_s1151" style="position:absolute;margin-left:84.35pt;margin-top:505.55pt;width:.5pt;height:.45pt;z-index:-251530240;mso-position-horizontal-relative:page;mso-position-vertical-relative:page" coordsize="10,9" path="m,8hhl10,8,10,,,,,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84.35pt,505.75pt" to="559.2pt,505.75pt" strokeweight="0">
            <w10:wrap anchorx="page" anchory="page"/>
          </v:line>
        </w:pict>
      </w:r>
      <w:r>
        <w:rPr>
          <w:noProof/>
        </w:rPr>
        <w:pict>
          <v:shape id="_x0000_s1153" style="position:absolute;margin-left:558.8pt;margin-top:505.55pt;width:.4pt;height:.45pt;z-index:-251528192;mso-position-horizontal-relative:page;mso-position-vertical-relative:page" coordsize="8,9" path="m,8hhl8,8,8,,,,,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84.6pt,506pt" to="84.6pt,518.15pt" strokeweight="0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559pt,506pt" to="559pt,518.15pt" strokeweight="0">
            <w10:wrap anchorx="page" anchory="page"/>
          </v:line>
        </w:pict>
      </w:r>
      <w:r>
        <w:rPr>
          <w:noProof/>
        </w:rPr>
        <w:pict>
          <v:shape id="_x0000_s1156" style="position:absolute;margin-left:84.35pt;margin-top:530.35pt;width:.5pt;height:.45pt;z-index:-25152512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7" style="position:absolute;z-index:-251524096;mso-position-horizontal-relative:page;mso-position-vertical-relative:page" from="84.35pt,530.6pt" to="559.2pt,530.6pt" strokeweight="0">
            <w10:wrap anchorx="page" anchory="page"/>
          </v:line>
        </w:pict>
      </w:r>
      <w:r>
        <w:rPr>
          <w:noProof/>
        </w:rPr>
        <w:pict>
          <v:shape id="_x0000_s1158" style="position:absolute;margin-left:558.8pt;margin-top:530.35pt;width:.4pt;height:.45pt;z-index:-251523072;mso-position-horizontal-relative:page;mso-position-vertical-relative:page" coordsize="8,9" path="m,10hhl8,10,8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84.6pt,518.15pt" to="84.6pt,530.35pt" strokeweight="0">
            <w10:wrap anchorx="page" anchory="page"/>
          </v:line>
        </w:pict>
      </w:r>
      <w:r>
        <w:rPr>
          <w:noProof/>
        </w:rPr>
        <w:pict>
          <v:line id="_x0000_s1160" style="position:absolute;z-index:-251521024;mso-position-horizontal-relative:page;mso-position-vertical-relative:page" from="559pt,518.15pt" to="559pt,530.35pt" strokeweight="0">
            <w10:wrap anchorx="page" anchory="page"/>
          </v:line>
        </w:pict>
      </w:r>
      <w:r>
        <w:rPr>
          <w:noProof/>
        </w:rPr>
        <w:pict>
          <v:shape id="_x0000_s1161" style="position:absolute;margin-left:84.35pt;margin-top:664.75pt;width:.5pt;height:.4pt;z-index:-251520000;mso-position-horizontal-relative:page;mso-position-vertical-relative:page" coordsize="10,8" path="m,8hhl10,8,10,,,,,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2" style="position:absolute;z-index:-251518976;mso-position-horizontal-relative:page;mso-position-vertical-relative:page" from="84.35pt,664.95pt" to="559.85pt,664.95pt" strokeweight="0">
            <w10:wrap anchorx="page" anchory="page"/>
          </v:line>
        </w:pict>
      </w:r>
      <w:r>
        <w:rPr>
          <w:noProof/>
        </w:rPr>
        <w:pict>
          <v:shape id="_x0000_s1163" style="position:absolute;margin-left:559.4pt;margin-top:664.75pt;width:.45pt;height:.4pt;z-index:-251517952;mso-position-horizontal-relative:page;mso-position-vertical-relative:page" coordsize="9,8" path="m,8hhl10,8,10,,,,,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4" style="position:absolute;z-index:-251516928;mso-position-horizontal-relative:page;mso-position-vertical-relative:page" from="84.6pt,665.15pt" to="84.6pt,677.4pt" strokeweight="0">
            <w10:wrap anchorx="page" anchory="page"/>
          </v:line>
        </w:pict>
      </w:r>
      <w:r>
        <w:rPr>
          <w:noProof/>
        </w:rPr>
        <w:pict>
          <v:line id="_x0000_s1165" style="position:absolute;z-index:-251515904;mso-position-horizontal-relative:page;mso-position-vertical-relative:page" from="559.6pt,665.15pt" to="559.6pt,677.4pt" strokeweight="0">
            <w10:wrap anchorx="page" anchory="page"/>
          </v:line>
        </w:pict>
      </w:r>
      <w:r>
        <w:rPr>
          <w:noProof/>
        </w:rPr>
        <w:pict>
          <v:shape id="_x0000_s1166" style="position:absolute;margin-left:84.35pt;margin-top:689.5pt;width:.5pt;height:.5pt;z-index:-2515148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7" style="position:absolute;z-index:-251513856;mso-position-horizontal-relative:page;mso-position-vertical-relative:page" from="84.35pt,689.75pt" to="559.85pt,689.75pt" strokeweight="0">
            <w10:wrap anchorx="page" anchory="page"/>
          </v:line>
        </w:pict>
      </w:r>
      <w:r>
        <w:rPr>
          <w:noProof/>
        </w:rPr>
        <w:pict>
          <v:shape id="_x0000_s1168" style="position:absolute;margin-left:559.4pt;margin-top:689.5pt;width:.45pt;height:.5pt;z-index:-2515128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9" style="position:absolute;z-index:-251511808;mso-position-horizontal-relative:page;mso-position-vertical-relative:page" from="84.6pt,677.4pt" to="84.6pt,689.5pt" strokeweight="0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559.6pt,677.4pt" to="559.6pt,689.5pt" strokeweight="0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1.7pt,126.2pt" to="595pt,126.2pt" strokeweight="1pt">
            <w10:wrap anchorx="page" anchory="page"/>
          </v:line>
        </w:pict>
      </w:r>
      <w:r>
        <w:rPr>
          <w:noProof/>
        </w:rPr>
        <w:pict>
          <v:rect id="_x0000_s1172" style="position:absolute;margin-left:54pt;margin-top:70pt;width:446pt;height:68pt;z-index:-251508736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2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8" type="#_x0000_t75" style="width:443.15pt;height:63.45pt">
                        <v:imagedata r:id="rId18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73" style="position:absolute;margin-left:54pt;margin-top:725pt;width:187pt;height:52pt;z-index:-25150771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0" type="#_x0000_t75" style="width:184.3pt;height:47.15pt">
                        <v:imagedata r:id="rId19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PROPERTY VALUATIONS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Biennial Property Valuations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 has more than 2.5 million properties valued at more than $900 billion. Local government uses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values to</w:t>
      </w:r>
      <w:r>
        <w:rPr>
          <w:rFonts w:ascii="Arial" w:hAnsi="Arial" w:cs="Arial"/>
          <w:color w:val="000000"/>
          <w:sz w:val="20"/>
          <w:szCs w:val="20"/>
        </w:rPr>
        <w:t xml:space="preserve"> apportion the council rates payable for each individual property.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property values change, a council must periodically reassess the valuation of all properties within its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municipality. A valuation determines the market value of a property, at a</w:t>
      </w:r>
      <w:r>
        <w:rPr>
          <w:rFonts w:ascii="Arial" w:hAnsi="Arial" w:cs="Arial"/>
          <w:color w:val="000000"/>
          <w:sz w:val="20"/>
          <w:szCs w:val="20"/>
        </w:rPr>
        <w:t xml:space="preserve"> specific date and in accordance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relevant legislation and legal precedent.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Victorian properties have recently undergone valuations at the prescribed date of 1 January 2008. To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 out how much each property is worth, council valuers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analyse lat</w:t>
      </w:r>
      <w:r>
        <w:rPr>
          <w:rFonts w:ascii="Arial" w:hAnsi="Arial" w:cs="Arial"/>
          <w:color w:val="000000"/>
          <w:sz w:val="20"/>
          <w:szCs w:val="20"/>
        </w:rPr>
        <w:t>est property sales and rental data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trends, as well as consider other factors such as the highest and best use of the land; house value and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site improvements; and land shape, size and location.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will use this valuation data to apportion t</w:t>
      </w:r>
      <w:r>
        <w:rPr>
          <w:rFonts w:ascii="Arial" w:hAnsi="Arial" w:cs="Arial"/>
          <w:color w:val="000000"/>
          <w:sz w:val="20"/>
          <w:szCs w:val="20"/>
        </w:rPr>
        <w:t>he amount of rates to be paid by each property owner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2008-09 and 2009-10 financial years.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Up-to-date valuations are critical for ensuring property owners pay a fair and equitable share of rates. Two-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yearly revaluations assist in delivering rating </w:t>
      </w:r>
      <w:r>
        <w:rPr>
          <w:rFonts w:ascii="Arial" w:hAnsi="Arial" w:cs="Arial"/>
          <w:color w:val="000000"/>
          <w:sz w:val="20"/>
          <w:szCs w:val="20"/>
        </w:rPr>
        <w:t>equity by redistributing the rate burden within a municipality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according to property price movements.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Revaluation Facts VS Myths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5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FACT:</w:t>
      </w:r>
      <w:r>
        <w:rPr>
          <w:rFonts w:ascii="Arial" w:hAnsi="Arial" w:cs="Arial"/>
          <w:color w:val="000000"/>
          <w:sz w:val="20"/>
          <w:szCs w:val="20"/>
        </w:rPr>
        <w:t xml:space="preserve"> Councils use property valuations to determine how much each ratepayer will pay in rates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MYTH:</w:t>
      </w:r>
      <w:r>
        <w:rPr>
          <w:rFonts w:ascii="Arial" w:hAnsi="Arial" w:cs="Arial"/>
          <w:color w:val="000000"/>
          <w:sz w:val="20"/>
          <w:szCs w:val="20"/>
        </w:rPr>
        <w:t xml:space="preserve"> Increased property values increase how much a council collects in rates - NO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59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Increased property values do not increase the total amount of money a council collects in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5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rates - it redistributes the amount of rates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paid between individual properties. Some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5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ratepayers will pay more and some will pay less, depending on the new value of their property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5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relative to other properties in their municipality. A council budget determines how much 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5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council collects in rates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</w:t>
      </w:r>
      <w:r>
        <w:rPr>
          <w:rFonts w:ascii="Arial" w:hAnsi="Arial" w:cs="Arial"/>
          <w:b/>
          <w:bCs/>
          <w:color w:val="000000"/>
          <w:sz w:val="20"/>
          <w:szCs w:val="20"/>
        </w:rPr>
        <w:t>t property valuations.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Role of Valuer-General Victoria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While the property valuation and rating process is the responsibility of local government, the Valuer-General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 (VGV) independently oversees this process to ensure statutory requirements and</w:t>
      </w:r>
      <w:r>
        <w:rPr>
          <w:rFonts w:ascii="Arial" w:hAnsi="Arial" w:cs="Arial"/>
          <w:color w:val="000000"/>
          <w:sz w:val="20"/>
          <w:szCs w:val="20"/>
        </w:rPr>
        <w:t xml:space="preserve"> best practice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standards have been met.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Only qualified valuers - professionals holding recognised tertiary qualifications and with the required practical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- can perform municipal valuations.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 VGV certifies that a council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general</w:t>
      </w:r>
      <w:r>
        <w:rPr>
          <w:rFonts w:ascii="Arial" w:hAnsi="Arial" w:cs="Arial"/>
          <w:color w:val="000000"/>
          <w:sz w:val="20"/>
          <w:szCs w:val="20"/>
        </w:rPr>
        <w:t xml:space="preserve"> valuation meets required standards, the Minister may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declare that the valuation is suitable to be adopted and used by council.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Ratepayer Rights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Ratepayers have rights under the Valuation of Land Act 1960 to object to the valuation of their property.</w: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0,96.05pt" to="595pt,96.05pt" strokeweight="1pt">
            <w10:wrap anchorx="page" anchory="page"/>
          </v:line>
        </w:pict>
      </w:r>
      <w:r>
        <w:rPr>
          <w:noProof/>
        </w:rPr>
        <w:pict>
          <v:shape id="_x0000_s1175" style="position:absolute;left:0;text-align:left;margin-left:65pt;margin-top:463.6pt;width:.45pt;height:.5pt;z-index:-2515056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65pt,463.85pt" to="535.85pt,463.85pt" strokeweight="0">
            <w10:wrap anchorx="page" anchory="page"/>
          </v:line>
        </w:pict>
      </w:r>
      <w:r>
        <w:rPr>
          <w:noProof/>
        </w:rPr>
        <w:pict>
          <v:shape id="_x0000_s1177" style="position:absolute;left:0;text-align:left;margin-left:535.4pt;margin-top:463.6pt;width:.45pt;height:.5pt;z-index:-2515036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8" style="position:absolute;left:0;text-align:left;z-index:-251502592;mso-position-horizontal-relative:page;mso-position-vertical-relative:page" from="65.2pt,464.1pt" to="65.2pt,474.35pt" strokeweight="0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501568;mso-position-horizontal-relative:page;mso-position-vertical-relative:page" from="535.6pt,464.1pt" to="535.6pt,474.35pt" strokeweight="0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500544;mso-position-horizontal-relative:page;mso-position-vertical-relative:page" from="65.2pt,474.35pt" to="65.2pt,485.8pt" strokeweight="0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9520;mso-position-horizontal-relative:page;mso-position-vertical-relative:page" from="535.6pt,474.35pt" to="535.6pt,485.8pt" strokeweight="0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498496;mso-position-horizontal-relative:page;mso-position-vertical-relative:page" from="65.2pt,485.8pt" to="65.2pt,497.35pt" strokeweight="0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51497472;mso-position-horizontal-relative:page;mso-position-vertical-relative:page" from="535.6pt,485.8pt" to="535.6pt,497.35pt" strokeweight="0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496448;mso-position-horizontal-relative:page;mso-position-vertical-relative:page" from="65.2pt,497.35pt" to="65.2pt,508.85pt" strokeweight="0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495424;mso-position-horizontal-relative:page;mso-position-vertical-relative:page" from="535.6pt,497.35pt" to="535.6pt,508.85pt" strokeweight="0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494400;mso-position-horizontal-relative:page;mso-position-vertical-relative:page" from="65.2pt,508.85pt" to="65.2pt,520.3pt" strokeweight="0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251493376;mso-position-horizontal-relative:page;mso-position-vertical-relative:page" from="535.6pt,508.85pt" to="535.6pt,520.3pt" strokeweight="0">
            <w10:wrap anchorx="page" anchory="page"/>
          </v:line>
        </w:pict>
      </w:r>
      <w:r>
        <w:rPr>
          <w:noProof/>
        </w:rPr>
        <w:pict>
          <v:line id="_x0000_s1188" style="position:absolute;left:0;text-align:left;z-index:-251492352;mso-position-horizontal-relative:page;mso-position-vertical-relative:page" from="65.2pt,520.3pt" to="65.2pt,531.85pt" strokeweight="0">
            <w10:wrap anchorx="page" anchory="page"/>
          </v:line>
        </w:pict>
      </w:r>
      <w:r>
        <w:rPr>
          <w:noProof/>
        </w:rPr>
        <w:pict>
          <v:line id="_x0000_s1189" style="position:absolute;left:0;text-align:left;z-index:-251491328;mso-position-horizontal-relative:page;mso-position-vertical-relative:page" from="535.6pt,520.3pt" to="535.6pt,531.85pt" strokeweight="0">
            <w10:wrap anchorx="page" anchory="page"/>
          </v:line>
        </w:pict>
      </w:r>
      <w:r>
        <w:rPr>
          <w:noProof/>
        </w:rPr>
        <w:pict>
          <v:shape id="_x0000_s1190" style="position:absolute;left:0;text-align:left;margin-left:65pt;margin-top:542.05pt;width:.45pt;height:.45pt;z-index:-2514903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1" style="position:absolute;left:0;text-align:left;z-index:-251489280;mso-position-horizontal-relative:page;mso-position-vertical-relative:page" from="65pt,542.3pt" to="535.85pt,542.3pt" strokeweight="0">
            <w10:wrap anchorx="page" anchory="page"/>
          </v:line>
        </w:pict>
      </w:r>
      <w:r>
        <w:rPr>
          <w:noProof/>
        </w:rPr>
        <w:pict>
          <v:shape id="_x0000_s1192" style="position:absolute;left:0;text-align:left;margin-left:535.4pt;margin-top:542.05pt;width:.45pt;height:.45pt;z-index:-2514882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3" style="position:absolute;left:0;text-align:left;z-index:-251487232;mso-position-horizontal-relative:page;mso-position-vertical-relative:page" from="65.2pt,531.85pt" to="65.2pt,542.05pt" strokeweight="0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486208;mso-position-horizontal-relative:page;mso-position-vertical-relative:page" from="535.6pt,531.85pt" to="535.6pt,542.05pt" strokeweight="0">
            <w10:wrap anchorx="page" anchory="page"/>
          </v:line>
        </w:pict>
      </w:r>
      <w:r>
        <w:rPr>
          <w:noProof/>
        </w:rPr>
        <w:pict>
          <v:rect id="_x0000_s1195" style="position:absolute;left:0;text-align:left;margin-left:70pt;margin-top:27pt;width:458pt;height:70pt;z-index:-251485184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2" type="#_x0000_t75" style="width:455.15pt;height:65.15pt">
                        <v:imagedata r:id="rId11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6" style="position:absolute;left:0;text-align:left;margin-left:70pt;margin-top:767pt;width:192pt;height:53pt;z-index:-251484160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4" type="#_x0000_t75" style="width:189.45pt;height:48pt">
                        <v:imagedata r:id="rId12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RATING BASES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Victorian council chooses one of three valuation bases for their municipality -</w:t>
      </w:r>
      <w:r>
        <w:rPr>
          <w:rFonts w:ascii="Arial" w:hAnsi="Arial" w:cs="Arial"/>
          <w:color w:val="000000"/>
          <w:sz w:val="20"/>
          <w:szCs w:val="20"/>
        </w:rPr>
        <w:t xml:space="preserve"> Capital Improved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 (CIV), Site Value (SV), or Net Annual Value (NAV).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common process for calculating each of the three valuation bases is as follows: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4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Every two years council valuers have a statutory</w:t>
      </w:r>
      <w:r>
        <w:rPr>
          <w:rFonts w:ascii="Arial" w:hAnsi="Arial" w:cs="Arial"/>
          <w:color w:val="000000"/>
          <w:sz w:val="20"/>
          <w:szCs w:val="20"/>
        </w:rPr>
        <w:t xml:space="preserve"> requirement to conduct a review of property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values based on market movements and recent sales trends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last revaluation is based on levels as at 1 January 2008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valuers undertake a physical inspection of a sample of properties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total value of </w:t>
      </w:r>
      <w:r>
        <w:rPr>
          <w:rFonts w:ascii="Arial" w:hAnsi="Arial" w:cs="Arial"/>
          <w:color w:val="000000"/>
          <w:sz w:val="20"/>
          <w:szCs w:val="20"/>
        </w:rPr>
        <w:t>property in a municipality is used as the base against which that council strikes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its rate in the dollar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multiplied by the CIV, SV or NAV value of the property to determine the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rates due on each property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Valuer General</w:t>
      </w:r>
      <w:r>
        <w:rPr>
          <w:rFonts w:ascii="Arial" w:hAnsi="Arial" w:cs="Arial"/>
          <w:color w:val="000000"/>
          <w:sz w:val="20"/>
          <w:szCs w:val="20"/>
        </w:rPr>
        <w:t xml:space="preserve"> is responsible for reviewing the total valuation of each municipality for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accuracy before he certifies that the valuations are true and correct.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Capital Improved Value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CIV refers to</w:t>
      </w:r>
      <w:r>
        <w:rPr>
          <w:rFonts w:ascii="Arial" w:hAnsi="Arial" w:cs="Arial"/>
          <w:color w:val="000000"/>
          <w:sz w:val="20"/>
          <w:szCs w:val="20"/>
        </w:rPr>
        <w:t xml:space="preserve"> the total market value of the land plus the improved value of the property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23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including the house, other buildings and landscaping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Site Value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9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 refers to the unimproved market value of</w:t>
      </w:r>
      <w:r>
        <w:rPr>
          <w:rFonts w:ascii="Arial" w:hAnsi="Arial" w:cs="Arial"/>
          <w:color w:val="000000"/>
          <w:sz w:val="20"/>
          <w:szCs w:val="20"/>
        </w:rPr>
        <w:t xml:space="preserve"> the land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Net Annual Value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86FC0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</w:p>
    <w:p w:rsidR="00000000" w:rsidRDefault="00D86FC0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 is the annual rental a property would render, less the landlord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outgoings (such as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insurance, land tax and maintenance costs) or 5% of the CIV for</w:t>
      </w:r>
      <w:r>
        <w:rPr>
          <w:rFonts w:ascii="Arial" w:hAnsi="Arial" w:cs="Arial"/>
          <w:color w:val="000000"/>
          <w:sz w:val="20"/>
          <w:szCs w:val="20"/>
        </w:rPr>
        <w:t xml:space="preserve"> residential properties and farms</w:t>
      </w:r>
    </w:p>
    <w:p w:rsidR="00000000" w:rsidRDefault="00D86FC0">
      <w:pPr>
        <w:widowControl w:val="0"/>
        <w:autoSpaceDE w:val="0"/>
        <w:autoSpaceDN w:val="0"/>
        <w:adjustRightInd w:val="0"/>
        <w:spacing w:after="0" w:line="262" w:lineRule="exact"/>
      </w:pPr>
      <w:r>
        <w:rPr>
          <w:rFonts w:ascii="Arial" w:hAnsi="Arial" w:cs="Arial"/>
          <w:color w:val="000000"/>
          <w:sz w:val="20"/>
          <w:szCs w:val="20"/>
        </w:rPr>
        <w:t>The value is higher for commercial/industrial and investment properties.</w:t>
      </w:r>
      <w:r>
        <w:rPr>
          <w:noProof/>
        </w:rPr>
        <w:pict>
          <v:line id="_x0000_s1197" style="position:absolute;z-index:-251483136;mso-position-horizontal-relative:page;mso-position-vertical-relative:page" from="0,101.7pt" to="595pt,101.7pt" strokeweight="1pt">
            <w10:wrap anchorx="page" anchory="page"/>
          </v:line>
        </w:pict>
      </w:r>
      <w:r>
        <w:rPr>
          <w:noProof/>
        </w:rPr>
        <w:pict>
          <v:rect id="_x0000_s1198" style="position:absolute;margin-left:70pt;margin-top:41pt;width:458pt;height:70pt;z-index:-251482112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6" type="#_x0000_t75" style="width:455.15pt;height:65.15pt">
                        <v:imagedata r:id="rId20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9" style="position:absolute;margin-left:70pt;margin-top:767pt;width:192pt;height:53pt;z-index:-251481088;mso-position-horizontal-relative:page;mso-position-vertical-relative:page" o:allowincell="f" filled="f" stroked="f">
            <v:textbox inset="0,0,0,0">
              <w:txbxContent>
                <w:p w:rsidR="00000000" w:rsidRDefault="000A4EAE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8" type="#_x0000_t75" style="width:189.45pt;height:48pt">
                        <v:imagedata r:id="rId12" o:title=""/>
                      </v:shape>
                    </w:pict>
                  </w:r>
                </w:p>
                <w:p w:rsidR="00000000" w:rsidRDefault="00D86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4" w:h="16840"/>
      <w:pgMar w:top="0" w:right="0" w:bottom="0" w:left="0" w:header="720" w:footer="720" w:gutter="0"/>
      <w:cols w:num="2" w:space="720" w:equalWidth="0">
        <w:col w:w="2110" w:space="10"/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AE"/>
    <w:rsid w:val="000A4EAE"/>
    <w:rsid w:val="00D8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ustomXml" Target="../customXml/item2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27</Value>
    </TaxCatchAll>
    <Budget_x0020_submissions xmlns="dbc87848-3b10-4ced-9141-04c5ae642f97" xsi:nil="true"/>
    <Budget_x0020_overview xmlns="dbc87848-3b10-4ced-9141-04c5ae642f97" xsi:nil="true"/>
  </documentManagement>
</p:properties>
</file>

<file path=customXml/itemProps1.xml><?xml version="1.0" encoding="utf-8"?>
<ds:datastoreItem xmlns:ds="http://schemas.openxmlformats.org/officeDocument/2006/customXml" ds:itemID="{233B3EF7-F307-4B88-A8CA-B87F6BB95C6B}"/>
</file>

<file path=customXml/itemProps2.xml><?xml version="1.0" encoding="utf-8"?>
<ds:datastoreItem xmlns:ds="http://schemas.openxmlformats.org/officeDocument/2006/customXml" ds:itemID="{7D792B4E-1CA1-4F64-B745-8FE7BC9CE00A}"/>
</file>

<file path=customXml/itemProps3.xml><?xml version="1.0" encoding="utf-8"?>
<ds:datastoreItem xmlns:ds="http://schemas.openxmlformats.org/officeDocument/2006/customXml" ds:itemID="{307D9DA4-B101-4FDB-A602-4239A274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4153</Words>
  <Characters>23675</Characters>
  <Application>Microsoft Office Word</Application>
  <DocSecurity>0</DocSecurity>
  <Lines>197</Lines>
  <Paragraphs>55</Paragraphs>
  <ScaleCrop>false</ScaleCrop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rates package (Word - 835KB)</dc:title>
  <dc:subject/>
  <dc:creator/>
  <cp:keywords/>
  <dc:description/>
  <cp:lastModifiedBy>jmetcalf</cp:lastModifiedBy>
  <cp:revision>2</cp:revision>
  <dcterms:created xsi:type="dcterms:W3CDTF">2011-06-07T05:28:00Z</dcterms:created>
  <dcterms:modified xsi:type="dcterms:W3CDTF">2011-06-07T05:28:00Z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AGLSSubject">
    <vt:lpwstr>27;#Rates|8da53da8-5f41-48cf-be35-5e71cef9c546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2600</vt:r8>
  </property>
  <property fmtid="{D5CDD505-2E9C-101B-9397-08002B2CF9AE}" pid="10" name="URL">
    <vt:lpwstr/>
  </property>
  <property fmtid="{D5CDD505-2E9C-101B-9397-08002B2CF9AE}" pid="11" name="IconOverlay">
    <vt:lpwstr/>
  </property>
</Properties>
</file>