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08EB" w:rsidRPr="003072C6" w:rsidRDefault="005865F3" w:rsidP="000508EB">
      <w:pPr>
        <w:pStyle w:val="WOVGbodynospace"/>
      </w:pPr>
      <w:r>
        <w:rPr>
          <w:noProof/>
          <w:lang w:eastAsia="en-AU"/>
        </w:rPr>
        <w:drawing>
          <wp:anchor distT="0" distB="0" distL="114300" distR="114300" simplePos="0" relativeHeight="251659264" behindDoc="1" locked="0" layoutInCell="1" allowOverlap="1">
            <wp:simplePos x="0" y="0"/>
            <wp:positionH relativeFrom="column">
              <wp:posOffset>630936</wp:posOffset>
            </wp:positionH>
            <wp:positionV relativeFrom="paragraph">
              <wp:posOffset>-1880362</wp:posOffset>
            </wp:positionV>
            <wp:extent cx="5984240" cy="8557260"/>
            <wp:effectExtent l="0" t="0" r="0" b="0"/>
            <wp:wrapNone/>
            <wp:docPr id="2" name="Picture 0" descr="Description: Web-doc-template.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0" descr="Description: Web-doc-template.gif"/>
                    <pic:cNvPicPr>
                      <a:picLocks/>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84240" cy="8557260"/>
                    </a:xfrm>
                    <a:prstGeom prst="rect">
                      <a:avLst/>
                    </a:prstGeom>
                    <a:noFill/>
                    <a:ln>
                      <a:noFill/>
                    </a:ln>
                  </pic:spPr>
                </pic:pic>
              </a:graphicData>
            </a:graphic>
          </wp:anchor>
        </w:drawing>
      </w:r>
    </w:p>
    <w:p w:rsidR="000508EB" w:rsidRPr="00256E7C" w:rsidRDefault="000508EB" w:rsidP="000508EB">
      <w:pPr>
        <w:pStyle w:val="WOVGbody"/>
      </w:pPr>
    </w:p>
    <w:p w:rsidR="000508EB" w:rsidRPr="00256E7C" w:rsidRDefault="000508EB" w:rsidP="000508EB">
      <w:pPr>
        <w:pStyle w:val="WOVGbody"/>
        <w:sectPr w:rsidR="000508EB" w:rsidRPr="00256E7C" w:rsidSect="000508EB">
          <w:footerReference w:type="first" r:id="rId12"/>
          <w:type w:val="continuous"/>
          <w:pgSz w:w="11906" w:h="16838"/>
          <w:pgMar w:top="3969" w:right="1304" w:bottom="1134" w:left="1304" w:header="454" w:footer="567" w:gutter="0"/>
          <w:cols w:space="720"/>
          <w:docGrid w:linePitch="360"/>
        </w:sectPr>
      </w:pPr>
    </w:p>
    <w:p w:rsidR="000508EB" w:rsidRPr="003072C6" w:rsidRDefault="000508EB" w:rsidP="000508EB">
      <w:pPr>
        <w:pStyle w:val="WOVGbodynospace"/>
      </w:pPr>
    </w:p>
    <w:tbl>
      <w:tblPr>
        <w:tblW w:w="0" w:type="auto"/>
        <w:tblCellMar>
          <w:top w:w="113" w:type="dxa"/>
          <w:left w:w="0" w:type="dxa"/>
          <w:bottom w:w="57" w:type="dxa"/>
          <w:right w:w="0" w:type="dxa"/>
        </w:tblCellMar>
        <w:tblLook w:val="0600"/>
      </w:tblPr>
      <w:tblGrid>
        <w:gridCol w:w="9401"/>
      </w:tblGrid>
      <w:tr w:rsidR="000508EB" w:rsidRPr="003072C6" w:rsidTr="0099222C">
        <w:trPr>
          <w:trHeight w:val="4714"/>
        </w:trPr>
        <w:tc>
          <w:tcPr>
            <w:tcW w:w="9401" w:type="dxa"/>
          </w:tcPr>
          <w:p w:rsidR="000508EB" w:rsidRPr="00551789" w:rsidRDefault="00705752" w:rsidP="0099222C">
            <w:pPr>
              <w:pStyle w:val="WOVGbody"/>
              <w:rPr>
                <w:color w:val="D50032"/>
                <w:sz w:val="26"/>
                <w:szCs w:val="26"/>
              </w:rPr>
            </w:pPr>
            <w:r w:rsidRPr="00705752">
              <w:rPr>
                <w:noProof/>
                <w:lang w:eastAsia="en-AU"/>
              </w:rPr>
              <w:pict>
                <v:shapetype id="_x0000_t202" coordsize="21600,21600" o:spt="202" path="m,l,21600r21600,l21600,xe">
                  <v:stroke joinstyle="miter"/>
                  <v:path gradientshapeok="t" o:connecttype="rect"/>
                </v:shapetype>
                <v:shape id="Text Box 2" o:spid="_x0000_s1026" type="#_x0000_t202" alt="Text Box: Municipal Association of Victoria&#10;&#10;Staff iPad Usage Policy&#10;&#10;August 2014&#10;" style="position:absolute;margin-left:113.45pt;margin-top:70.85pt;width:366.7pt;height:174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" filled="f" stroked="f">
                  <v:path arrowok="t"/>
                  <v:textbox>
                    <w:txbxContent>
                      <w:p w:rsidR="007672F8" w:rsidRPr="000470EF" w:rsidRDefault="007672F8" w:rsidP="0099222C">
                        <w:pPr>
                          <w:jc w:val="right"/>
                          <w:rPr>
                            <w:rFonts w:ascii="Arial" w:hAnsi="Arial" w:cs="Arial"/>
                            <w:b/>
                            <w:color w:val="4472C4"/>
                            <w:sz w:val="32"/>
                            <w:szCs w:val="28"/>
                          </w:rPr>
                        </w:pPr>
                      </w:p>
                      <w:p w:rsidR="007672F8" w:rsidRDefault="007672F8" w:rsidP="00AF5351">
                        <w:pPr>
                          <w:jc w:val="right"/>
                          <w:rPr>
                            <w:rFonts w:ascii="Arial" w:hAnsi="Arial" w:cs="Arial"/>
                            <w:b/>
                            <w:color w:val="4472C4"/>
                            <w:sz w:val="32"/>
                            <w:szCs w:val="28"/>
                          </w:rPr>
                        </w:pPr>
                        <w:r>
                          <w:rPr>
                            <w:rFonts w:ascii="Arial" w:hAnsi="Arial" w:cs="Arial"/>
                            <w:b/>
                            <w:color w:val="4472C4"/>
                            <w:sz w:val="32"/>
                            <w:szCs w:val="28"/>
                          </w:rPr>
                          <w:t>MARAM Alignment Tool</w:t>
                        </w:r>
                      </w:p>
                      <w:p w:rsidR="007672F8" w:rsidRDefault="007672F8" w:rsidP="00AF5351">
                        <w:pPr>
                          <w:jc w:val="right"/>
                          <w:rPr>
                            <w:rFonts w:ascii="Arial" w:hAnsi="Arial" w:cs="Arial"/>
                            <w:b/>
                            <w:color w:val="4472C4"/>
                            <w:sz w:val="32"/>
                            <w:szCs w:val="28"/>
                          </w:rPr>
                        </w:pPr>
                        <w:r>
                          <w:rPr>
                            <w:rFonts w:ascii="Arial" w:hAnsi="Arial" w:cs="Arial"/>
                            <w:b/>
                            <w:color w:val="4472C4"/>
                            <w:sz w:val="32"/>
                            <w:szCs w:val="28"/>
                          </w:rPr>
                          <w:t>for Councils</w:t>
                        </w:r>
                      </w:p>
                      <w:p w:rsidR="007672F8" w:rsidRDefault="007672F8" w:rsidP="00AF5351">
                        <w:pPr>
                          <w:jc w:val="right"/>
                          <w:rPr>
                            <w:rFonts w:ascii="Arial" w:hAnsi="Arial" w:cs="Arial"/>
                            <w:color w:val="4472C4"/>
                            <w:sz w:val="28"/>
                            <w:szCs w:val="28"/>
                          </w:rPr>
                        </w:pPr>
                        <w:r w:rsidRPr="003E77F1">
                          <w:rPr>
                            <w:rFonts w:ascii="Arial" w:hAnsi="Arial" w:cs="Arial"/>
                            <w:color w:val="4472C4"/>
                            <w:sz w:val="28"/>
                            <w:szCs w:val="28"/>
                          </w:rPr>
                          <w:t>(Multi-Agency Risk Assessment and Management</w:t>
                        </w:r>
                        <w:r>
                          <w:rPr>
                            <w:rFonts w:ascii="Arial" w:hAnsi="Arial" w:cs="Arial"/>
                            <w:color w:val="4472C4"/>
                            <w:sz w:val="28"/>
                            <w:szCs w:val="28"/>
                          </w:rPr>
                          <w:t xml:space="preserve"> Framework</w:t>
                        </w:r>
                        <w:r w:rsidRPr="003E77F1">
                          <w:rPr>
                            <w:rFonts w:ascii="Arial" w:hAnsi="Arial" w:cs="Arial"/>
                            <w:color w:val="4472C4"/>
                            <w:sz w:val="28"/>
                            <w:szCs w:val="28"/>
                          </w:rPr>
                          <w:t>)</w:t>
                        </w:r>
                      </w:p>
                      <w:p w:rsidR="007672F8" w:rsidRDefault="007672F8" w:rsidP="00AF5351">
                        <w:pPr>
                          <w:jc w:val="right"/>
                          <w:rPr>
                            <w:rFonts w:ascii="Arial" w:hAnsi="Arial" w:cs="Arial"/>
                            <w:color w:val="4472C4"/>
                            <w:sz w:val="28"/>
                            <w:szCs w:val="28"/>
                          </w:rPr>
                        </w:pPr>
                      </w:p>
                      <w:p w:rsidR="007672F8" w:rsidRDefault="007672F8" w:rsidP="00AF5351">
                        <w:pPr>
                          <w:jc w:val="right"/>
                          <w:rPr>
                            <w:rFonts w:ascii="Arial" w:hAnsi="Arial" w:cs="Arial"/>
                            <w:color w:val="4472C4"/>
                            <w:sz w:val="28"/>
                            <w:szCs w:val="28"/>
                          </w:rPr>
                        </w:pPr>
                      </w:p>
                      <w:p w:rsidR="007672F8" w:rsidRPr="00863679" w:rsidRDefault="007672F8" w:rsidP="00AF5351">
                        <w:pPr>
                          <w:jc w:val="right"/>
                          <w:rPr>
                            <w:rFonts w:ascii="Arial" w:hAnsi="Arial" w:cs="Arial"/>
                            <w:color w:val="4472C4"/>
                            <w:sz w:val="22"/>
                            <w:szCs w:val="28"/>
                          </w:rPr>
                        </w:pPr>
                        <w:r w:rsidRPr="00863679">
                          <w:rPr>
                            <w:rFonts w:ascii="Arial" w:hAnsi="Arial" w:cs="Arial"/>
                            <w:color w:val="4472C4"/>
                            <w:sz w:val="22"/>
                            <w:szCs w:val="28"/>
                          </w:rPr>
                          <w:t>Updated December 2021</w:t>
                        </w:r>
                      </w:p>
                      <w:p w:rsidR="007672F8" w:rsidRPr="000470EF" w:rsidRDefault="007672F8" w:rsidP="0099222C">
                        <w:pPr>
                          <w:jc w:val="right"/>
                          <w:rPr>
                            <w:rFonts w:ascii="Arial" w:hAnsi="Arial" w:cs="Arial"/>
                            <w:b/>
                            <w:color w:val="4472C4"/>
                            <w:sz w:val="32"/>
                            <w:szCs w:val="28"/>
                          </w:rPr>
                        </w:pPr>
                      </w:p>
                      <w:p w:rsidR="007672F8" w:rsidRPr="000470EF" w:rsidRDefault="007672F8" w:rsidP="0099222C">
                        <w:pPr>
                          <w:jc w:val="right"/>
                          <w:rPr>
                            <w:rFonts w:ascii="Arial" w:hAnsi="Arial" w:cs="Arial"/>
                            <w:b/>
                            <w:color w:val="4472C4"/>
                            <w:sz w:val="32"/>
                            <w:szCs w:val="28"/>
                          </w:rPr>
                        </w:pPr>
                      </w:p>
                      <w:p w:rsidR="007672F8" w:rsidRDefault="007672F8" w:rsidP="0099222C">
                        <w:pPr>
                          <w:jc w:val="right"/>
                          <w:rPr>
                            <w:rFonts w:ascii="Arial" w:hAnsi="Arial" w:cs="Arial"/>
                            <w:b/>
                            <w:sz w:val="28"/>
                            <w:szCs w:val="28"/>
                          </w:rPr>
                        </w:pPr>
                      </w:p>
                      <w:p w:rsidR="007672F8" w:rsidRPr="00F7169B" w:rsidRDefault="007672F8" w:rsidP="0099222C">
                        <w:pPr>
                          <w:jc w:val="right"/>
                          <w:rPr>
                            <w:rFonts w:ascii="Arial" w:hAnsi="Arial" w:cs="Arial"/>
                            <w:b/>
                            <w:sz w:val="28"/>
                            <w:szCs w:val="28"/>
                          </w:rPr>
                        </w:pPr>
                      </w:p>
                    </w:txbxContent>
                  </v:textbox>
                </v:shape>
              </w:pict>
            </w:r>
          </w:p>
        </w:tc>
      </w:tr>
      <w:tr w:rsidR="000508EB" w:rsidRPr="003072C6" w:rsidTr="0099222C">
        <w:trPr>
          <w:trHeight w:val="5387"/>
        </w:trPr>
        <w:tc>
          <w:tcPr>
            <w:tcW w:w="9401" w:type="dxa"/>
            <w:vAlign w:val="bottom"/>
          </w:tcPr>
          <w:p w:rsidR="005865F3" w:rsidRDefault="005865F3" w:rsidP="0099222C">
            <w:pPr>
              <w:pStyle w:val="WOVGbody"/>
              <w:rPr>
                <w:b/>
                <w:bCs/>
              </w:rPr>
            </w:pPr>
          </w:p>
          <w:p w:rsidR="005865F3" w:rsidRDefault="005865F3" w:rsidP="0099222C">
            <w:pPr>
              <w:pStyle w:val="WOVGbody"/>
            </w:pPr>
          </w:p>
          <w:p w:rsidR="005865F3" w:rsidRDefault="005865F3" w:rsidP="0099222C">
            <w:pPr>
              <w:pStyle w:val="WOVGbody"/>
            </w:pPr>
          </w:p>
          <w:p w:rsidR="005865F3" w:rsidRDefault="005865F3" w:rsidP="0099222C">
            <w:pPr>
              <w:pStyle w:val="WOVGbody"/>
            </w:pPr>
          </w:p>
          <w:p w:rsidR="005865F3" w:rsidRDefault="005865F3" w:rsidP="0099222C">
            <w:pPr>
              <w:pStyle w:val="WOVGbody"/>
            </w:pPr>
          </w:p>
          <w:p w:rsidR="005865F3" w:rsidRDefault="005865F3" w:rsidP="0099222C">
            <w:pPr>
              <w:pStyle w:val="WOVGbody"/>
            </w:pPr>
          </w:p>
          <w:p w:rsidR="005865F3" w:rsidRDefault="005865F3" w:rsidP="0099222C">
            <w:pPr>
              <w:pStyle w:val="WOVGbody"/>
            </w:pPr>
          </w:p>
          <w:p w:rsidR="005865F3" w:rsidRDefault="005865F3" w:rsidP="0099222C">
            <w:pPr>
              <w:pStyle w:val="WOVGbody"/>
            </w:pPr>
          </w:p>
          <w:p w:rsidR="005865F3" w:rsidRDefault="005865F3" w:rsidP="0099222C">
            <w:pPr>
              <w:pStyle w:val="WOVGbody"/>
            </w:pPr>
          </w:p>
          <w:p w:rsidR="005865F3" w:rsidRDefault="005865F3" w:rsidP="0099222C">
            <w:pPr>
              <w:pStyle w:val="WOVGbody"/>
            </w:pPr>
          </w:p>
          <w:p w:rsidR="005865F3" w:rsidRDefault="005865F3" w:rsidP="0099222C">
            <w:pPr>
              <w:pStyle w:val="WOVGbody"/>
            </w:pPr>
          </w:p>
          <w:p w:rsidR="005865F3" w:rsidRDefault="005865F3" w:rsidP="0099222C">
            <w:pPr>
              <w:pStyle w:val="WOVGbody"/>
            </w:pPr>
          </w:p>
          <w:p w:rsidR="005865F3" w:rsidRDefault="005865F3" w:rsidP="0099222C">
            <w:pPr>
              <w:pStyle w:val="WOVGbody"/>
            </w:pPr>
          </w:p>
          <w:p w:rsidR="00464350" w:rsidRDefault="00464350" w:rsidP="00317662">
            <w:pPr>
              <w:pStyle w:val="WOVGbody"/>
              <w:ind w:left="720"/>
            </w:pPr>
          </w:p>
          <w:p w:rsidR="000508EB" w:rsidRPr="003072C6" w:rsidRDefault="000508EB" w:rsidP="00BC42B9">
            <w:pPr>
              <w:pStyle w:val="WOVGbody"/>
              <w:ind w:left="720"/>
            </w:pPr>
          </w:p>
        </w:tc>
      </w:tr>
    </w:tbl>
    <w:p w:rsidR="008D7254" w:rsidRDefault="008D7254" w:rsidP="001C16B9"/>
    <w:p w:rsidR="001C16B9" w:rsidRDefault="001C16B9" w:rsidP="001C16B9"/>
    <w:p w:rsidR="001C16B9" w:rsidRDefault="001C16B9" w:rsidP="001C16B9"/>
    <w:p w:rsidR="001C16B9" w:rsidRDefault="001C16B9" w:rsidP="001C16B9"/>
    <w:p w:rsidR="001C16B9" w:rsidRDefault="001C16B9" w:rsidP="001C16B9"/>
    <w:p w:rsidR="001C16B9" w:rsidRDefault="001C16B9" w:rsidP="001C16B9"/>
    <w:p w:rsidR="001C16B9" w:rsidRDefault="001C16B9" w:rsidP="001C16B9"/>
    <w:p w:rsidR="001C16B9" w:rsidRDefault="001C16B9" w:rsidP="001C16B9"/>
    <w:p w:rsidR="001C16B9" w:rsidRDefault="001C16B9" w:rsidP="001C16B9"/>
    <w:p w:rsidR="001C16B9" w:rsidRDefault="001C16B9" w:rsidP="001C16B9"/>
    <w:p w:rsidR="001C16B9" w:rsidRDefault="001C16B9" w:rsidP="001C16B9"/>
    <w:p w:rsidR="001C16B9" w:rsidRDefault="001C16B9" w:rsidP="001C16B9"/>
    <w:p w:rsidR="001C16B9" w:rsidRDefault="001C16B9" w:rsidP="001C16B9"/>
    <w:p w:rsidR="001C16B9" w:rsidRDefault="001C16B9" w:rsidP="001C16B9"/>
    <w:p w:rsidR="001C16B9" w:rsidRDefault="001C16B9" w:rsidP="001C16B9"/>
    <w:p w:rsidR="001C16B9" w:rsidRDefault="001C16B9" w:rsidP="001C16B9"/>
    <w:p w:rsidR="001C16B9" w:rsidRDefault="001C16B9" w:rsidP="001C16B9"/>
    <w:p w:rsidR="001C16B9" w:rsidRDefault="001C16B9" w:rsidP="001C16B9"/>
    <w:p w:rsidR="001C16B9" w:rsidRDefault="001C16B9" w:rsidP="001C16B9"/>
    <w:p w:rsidR="001C16B9" w:rsidRDefault="001C16B9" w:rsidP="001C16B9"/>
    <w:p w:rsidR="001C16B9" w:rsidRDefault="001C16B9" w:rsidP="001C16B9"/>
    <w:p w:rsidR="001C16B9" w:rsidRDefault="001C16B9" w:rsidP="001C16B9"/>
    <w:p w:rsidR="001C16B9" w:rsidRDefault="001C16B9" w:rsidP="001C16B9"/>
    <w:p w:rsidR="001C16B9" w:rsidRDefault="001C16B9" w:rsidP="001C16B9"/>
    <w:p w:rsidR="001C16B9" w:rsidRDefault="001C16B9" w:rsidP="001C16B9"/>
    <w:p w:rsidR="001C16B9" w:rsidRDefault="001C16B9" w:rsidP="001C16B9"/>
    <w:p w:rsidR="001C16B9" w:rsidRDefault="00465C72" w:rsidP="00465C72">
      <w:pPr>
        <w:tabs>
          <w:tab w:val="left" w:pos="8180"/>
        </w:tabs>
      </w:pPr>
      <w:r>
        <w:tab/>
      </w:r>
      <w:bookmarkStart w:id="0" w:name="_GoBack"/>
      <w:bookmarkEnd w:id="0"/>
    </w:p>
    <w:p w:rsidR="001C16B9" w:rsidRDefault="001C16B9" w:rsidP="001C16B9"/>
    <w:p w:rsidR="001C16B9" w:rsidRDefault="001C16B9" w:rsidP="001C16B9"/>
    <w:p w:rsidR="00757A13" w:rsidRDefault="00757A13" w:rsidP="001C16B9"/>
    <w:p w:rsidR="001C16B9" w:rsidRDefault="001C16B9" w:rsidP="001C16B9"/>
    <w:p w:rsidR="00757A13" w:rsidRDefault="00757A13"/>
    <w:p w:rsidR="00863679" w:rsidRPr="00863679" w:rsidRDefault="00757A13" w:rsidP="00863679">
      <w:pPr>
        <w:pStyle w:val="Heading1"/>
        <w:spacing w:before="0" w:after="0" w:line="240" w:lineRule="atLeast"/>
        <w:rPr>
          <w:b/>
          <w:bCs w:val="0"/>
          <w:color w:val="0070C0"/>
          <w:sz w:val="22"/>
          <w:szCs w:val="22"/>
        </w:rPr>
      </w:pPr>
      <w:r w:rsidRPr="00863679">
        <w:rPr>
          <w:rFonts w:eastAsia="Arial"/>
          <w:b/>
          <w:color w:val="0070C0"/>
          <w:sz w:val="22"/>
        </w:rPr>
        <w:t xml:space="preserve">Adapted from </w:t>
      </w:r>
      <w:r w:rsidRPr="00863679">
        <w:rPr>
          <w:rFonts w:eastAsia="Arial"/>
          <w:b/>
          <w:color w:val="0070C0"/>
          <w:sz w:val="22"/>
          <w:u w:val="single"/>
        </w:rPr>
        <w:t>DFFH MARAM organisation self-audit tool</w:t>
      </w:r>
      <w:r w:rsidR="00863679" w:rsidRPr="00863679">
        <w:rPr>
          <w:rFonts w:eastAsia="Arial"/>
          <w:b/>
          <w:color w:val="0070C0"/>
          <w:sz w:val="22"/>
          <w:u w:val="single"/>
        </w:rPr>
        <w:t xml:space="preserve"> (2020)</w:t>
      </w:r>
      <w:r w:rsidR="00863679" w:rsidRPr="00863679">
        <w:rPr>
          <w:rFonts w:eastAsia="Arial"/>
          <w:b/>
          <w:color w:val="0070C0"/>
          <w:sz w:val="22"/>
        </w:rPr>
        <w:t xml:space="preserve"> on </w:t>
      </w:r>
      <w:r w:rsidR="00863679" w:rsidRPr="00863679">
        <w:rPr>
          <w:rFonts w:eastAsia="Arial"/>
          <w:b/>
          <w:color w:val="0070C0"/>
          <w:sz w:val="22"/>
          <w:szCs w:val="22"/>
        </w:rPr>
        <w:t xml:space="preserve">the </w:t>
      </w:r>
      <w:hyperlink r:id="rId13" w:history="1">
        <w:r w:rsidR="00863679" w:rsidRPr="00863679">
          <w:rPr>
            <w:rStyle w:val="Hyperlink"/>
            <w:b/>
            <w:bCs w:val="0"/>
            <w:color w:val="0070C0"/>
            <w:sz w:val="22"/>
            <w:szCs w:val="22"/>
            <w:u w:val="single"/>
          </w:rPr>
          <w:t>MARAM practice guides and resources</w:t>
        </w:r>
      </w:hyperlink>
      <w:r w:rsidR="00863679" w:rsidRPr="00863679">
        <w:rPr>
          <w:b/>
          <w:bCs w:val="0"/>
          <w:color w:val="0070C0"/>
          <w:sz w:val="22"/>
          <w:szCs w:val="22"/>
          <w:u w:val="single"/>
        </w:rPr>
        <w:t xml:space="preserve"> </w:t>
      </w:r>
      <w:r w:rsidR="00863679" w:rsidRPr="00863679">
        <w:rPr>
          <w:b/>
          <w:bCs w:val="0"/>
          <w:color w:val="0070C0"/>
          <w:sz w:val="22"/>
          <w:szCs w:val="22"/>
        </w:rPr>
        <w:t>webpage</w:t>
      </w:r>
    </w:p>
    <w:p w:rsidR="00757A13" w:rsidRPr="00863679" w:rsidRDefault="00757A13" w:rsidP="00757A13">
      <w:pPr>
        <w:rPr>
          <w:rFonts w:ascii="Arial" w:eastAsia="MS Gothic" w:hAnsi="Arial" w:cs="Arial"/>
          <w:b/>
          <w:color w:val="0072CE"/>
          <w:u w:val="single"/>
          <w:shd w:val="clear" w:color="auto" w:fill="FFFFFF"/>
        </w:rPr>
      </w:pPr>
    </w:p>
    <w:p w:rsidR="00757A13" w:rsidRPr="00757A13" w:rsidRDefault="00757A13" w:rsidP="00757A13">
      <w:pPr>
        <w:ind w:left="720"/>
      </w:pPr>
      <w:r w:rsidRPr="00757A13">
        <w:rPr>
          <w:rFonts w:ascii="Arial" w:eastAsia="Arial" w:hAnsi="Arial"/>
          <w:color w:val="004EA8"/>
          <w:sz w:val="22"/>
        </w:rPr>
        <w:t xml:space="preserve"> </w:t>
      </w:r>
    </w:p>
    <w:p w:rsidR="00757A13" w:rsidRDefault="00757A13" w:rsidP="008D7254">
      <w:pPr>
        <w:rPr>
          <w:rFonts w:ascii="Arial" w:eastAsia="MS Gothic" w:hAnsi="Arial" w:cs="Arial"/>
          <w:color w:val="0072CE"/>
          <w:shd w:val="clear" w:color="auto" w:fill="FFFFFF"/>
        </w:rPr>
      </w:pPr>
    </w:p>
    <w:p w:rsidR="00757A13" w:rsidRPr="00757A13" w:rsidRDefault="00757A13" w:rsidP="008D7254">
      <w:pPr>
        <w:rPr>
          <w:rFonts w:ascii="Arial" w:eastAsia="MS Gothic" w:hAnsi="Arial" w:cs="Arial"/>
          <w:color w:val="0072CE"/>
          <w:shd w:val="clear" w:color="auto" w:fill="FFFFFF"/>
        </w:rPr>
      </w:pPr>
    </w:p>
    <w:p w:rsidR="00875E61" w:rsidRDefault="00875E61" w:rsidP="00875E61">
      <w:pPr>
        <w:rPr>
          <w:rFonts w:ascii="Arial" w:hAnsi="Arial" w:cs="Arial"/>
          <w:b/>
          <w:color w:val="4472C4"/>
          <w:sz w:val="32"/>
          <w:szCs w:val="28"/>
        </w:rPr>
      </w:pPr>
      <w:r>
        <w:rPr>
          <w:rFonts w:ascii="Arial" w:hAnsi="Arial" w:cs="Arial"/>
          <w:b/>
          <w:color w:val="4472C4"/>
          <w:sz w:val="32"/>
          <w:szCs w:val="28"/>
        </w:rPr>
        <w:t xml:space="preserve">MARAM Alignment Tool for Councils </w:t>
      </w:r>
    </w:p>
    <w:p w:rsidR="00875E61" w:rsidRPr="00F974D2" w:rsidRDefault="00875E61" w:rsidP="00875E61">
      <w:pPr>
        <w:jc w:val="right"/>
        <w:rPr>
          <w:rFonts w:ascii="Arial" w:hAnsi="Arial" w:cs="Arial"/>
          <w:color w:val="4472C4"/>
          <w:sz w:val="28"/>
          <w:szCs w:val="28"/>
        </w:rPr>
      </w:pPr>
      <w:r w:rsidRPr="003E77F1">
        <w:rPr>
          <w:rFonts w:ascii="Arial" w:hAnsi="Arial" w:cs="Arial"/>
          <w:color w:val="4472C4"/>
          <w:sz w:val="28"/>
          <w:szCs w:val="28"/>
        </w:rPr>
        <w:t>(Multi-Agency Risk Assessment and Management</w:t>
      </w:r>
      <w:r>
        <w:rPr>
          <w:rFonts w:ascii="Arial" w:hAnsi="Arial" w:cs="Arial"/>
          <w:color w:val="4472C4"/>
          <w:sz w:val="28"/>
          <w:szCs w:val="28"/>
        </w:rPr>
        <w:t xml:space="preserve"> Framework</w:t>
      </w:r>
      <w:r w:rsidRPr="003E77F1">
        <w:rPr>
          <w:rFonts w:ascii="Arial" w:hAnsi="Arial" w:cs="Arial"/>
          <w:color w:val="4472C4"/>
          <w:sz w:val="28"/>
          <w:szCs w:val="28"/>
        </w:rPr>
        <w:t>)</w:t>
      </w:r>
    </w:p>
    <w:p w:rsidR="00697945" w:rsidRDefault="00697945" w:rsidP="00697945">
      <w:pPr>
        <w:pStyle w:val="TOC1"/>
        <w:tabs>
          <w:tab w:val="right" w:pos="9488"/>
        </w:tabs>
        <w:spacing w:line="276" w:lineRule="auto"/>
        <w:jc w:val="both"/>
        <w:rPr>
          <w:rFonts w:asciiTheme="minorHAnsi" w:eastAsia="Arial" w:hAnsiTheme="minorHAnsi"/>
          <w:color w:val="004EA8"/>
          <w:sz w:val="28"/>
        </w:rPr>
      </w:pPr>
      <w:r w:rsidRPr="00B51E4D">
        <w:rPr>
          <w:rFonts w:asciiTheme="minorHAnsi" w:eastAsia="Arial" w:hAnsiTheme="minorHAnsi"/>
          <w:color w:val="004EA8"/>
          <w:sz w:val="28"/>
        </w:rPr>
        <w:t>Contents</w:t>
      </w:r>
    </w:p>
    <w:p w:rsidR="00697945" w:rsidRDefault="00705752" w:rsidP="00697945">
      <w:pPr>
        <w:pStyle w:val="TOC2"/>
        <w:tabs>
          <w:tab w:val="right" w:pos="10194"/>
        </w:tabs>
        <w:jc w:val="both"/>
        <w:rPr>
          <w:rFonts w:eastAsiaTheme="minorEastAsia" w:cstheme="minorBidi"/>
          <w:b w:val="0"/>
          <w:bCs w:val="0"/>
          <w:noProof/>
          <w:sz w:val="24"/>
          <w:szCs w:val="24"/>
        </w:rPr>
      </w:pPr>
      <w:r w:rsidRPr="00705752">
        <w:rPr>
          <w:rFonts w:ascii="Arial" w:hAnsi="Arial"/>
          <w:iCs/>
          <w:color w:val="4472C4"/>
          <w:sz w:val="28"/>
          <w:szCs w:val="24"/>
          <w:u w:val="single"/>
          <w:lang w:eastAsia="en-AU"/>
        </w:rPr>
        <w:fldChar w:fldCharType="begin"/>
      </w:r>
      <w:r w:rsidR="00697945">
        <w:rPr>
          <w:rFonts w:ascii="Arial" w:hAnsi="Arial"/>
          <w:iCs/>
          <w:color w:val="4472C4"/>
          <w:sz w:val="28"/>
          <w:szCs w:val="24"/>
          <w:u w:val="single"/>
          <w:lang w:eastAsia="en-AU"/>
        </w:rPr>
        <w:instrText xml:space="preserve"> TOC \o "1-2" \u </w:instrText>
      </w:r>
      <w:r w:rsidRPr="00705752">
        <w:rPr>
          <w:rFonts w:ascii="Arial" w:hAnsi="Arial"/>
          <w:iCs/>
          <w:color w:val="4472C4"/>
          <w:sz w:val="28"/>
          <w:szCs w:val="24"/>
          <w:u w:val="single"/>
          <w:lang w:eastAsia="en-AU"/>
        </w:rPr>
        <w:fldChar w:fldCharType="separate"/>
      </w:r>
      <w:r w:rsidR="00697945" w:rsidRPr="00F974D2">
        <w:rPr>
          <w:iCs/>
          <w:caps/>
          <w:noProof/>
          <w:color w:val="4472C4"/>
          <w:sz w:val="28"/>
          <w:u w:val="single"/>
          <w:lang w:eastAsia="en-AU"/>
        </w:rPr>
        <w:t>SECTION 1 - MARAM Legislative and practice context</w:t>
      </w:r>
      <w:r w:rsidR="00697945">
        <w:rPr>
          <w:noProof/>
        </w:rPr>
        <w:tab/>
      </w:r>
      <w:r w:rsidR="00697945" w:rsidRPr="0041029D">
        <w:rPr>
          <w:rFonts w:eastAsia="Arial"/>
          <w:noProof/>
          <w:color w:val="004EA8"/>
          <w:sz w:val="22"/>
        </w:rPr>
        <w:t>5</w:t>
      </w:r>
    </w:p>
    <w:p w:rsidR="00697945" w:rsidRPr="00A7221C" w:rsidRDefault="00697945" w:rsidP="00697945">
      <w:pPr>
        <w:pStyle w:val="TOC2"/>
        <w:tabs>
          <w:tab w:val="right" w:pos="10194"/>
        </w:tabs>
        <w:ind w:left="720"/>
        <w:jc w:val="both"/>
        <w:rPr>
          <w:rFonts w:eastAsia="Arial"/>
          <w:noProof/>
          <w:color w:val="004EA8"/>
          <w:sz w:val="22"/>
        </w:rPr>
      </w:pPr>
      <w:r w:rsidRPr="00A7221C">
        <w:rPr>
          <w:rFonts w:eastAsia="Arial"/>
          <w:noProof/>
          <w:color w:val="004EA8"/>
          <w:sz w:val="22"/>
        </w:rPr>
        <w:t>MARAM Guidance available to assist completing the audit tool</w:t>
      </w:r>
    </w:p>
    <w:p w:rsidR="00697945" w:rsidRPr="00A7221C" w:rsidRDefault="00697945" w:rsidP="00697945">
      <w:pPr>
        <w:pStyle w:val="HeadingB"/>
        <w:ind w:left="1440"/>
        <w:jc w:val="both"/>
        <w:rPr>
          <w:sz w:val="22"/>
        </w:rPr>
      </w:pPr>
      <w:r w:rsidRPr="00A7221C">
        <w:rPr>
          <w:rFonts w:asciiTheme="minorHAnsi" w:hAnsiTheme="minorHAnsi"/>
          <w:bCs/>
          <w:noProof/>
          <w:sz w:val="22"/>
          <w:szCs w:val="20"/>
        </w:rPr>
        <w:t>MAV MARAM Support page</w:t>
      </w:r>
    </w:p>
    <w:p w:rsidR="00697945" w:rsidRPr="00A7221C" w:rsidRDefault="00697945" w:rsidP="00697945">
      <w:pPr>
        <w:pStyle w:val="HeadingB"/>
        <w:ind w:left="1440"/>
        <w:jc w:val="both"/>
        <w:rPr>
          <w:rFonts w:asciiTheme="minorHAnsi" w:hAnsiTheme="minorHAnsi"/>
          <w:bCs/>
          <w:noProof/>
          <w:sz w:val="22"/>
          <w:szCs w:val="20"/>
        </w:rPr>
      </w:pPr>
      <w:r w:rsidRPr="00A7221C">
        <w:rPr>
          <w:rFonts w:asciiTheme="minorHAnsi" w:hAnsiTheme="minorHAnsi"/>
          <w:bCs/>
          <w:noProof/>
          <w:sz w:val="22"/>
          <w:szCs w:val="20"/>
        </w:rPr>
        <w:t>MAV MARAM &amp; Information Sharing Policy Guidance for Councils</w:t>
      </w:r>
    </w:p>
    <w:p w:rsidR="00697945" w:rsidRPr="00A7221C" w:rsidRDefault="00697945" w:rsidP="00697945">
      <w:pPr>
        <w:pStyle w:val="HeadingB"/>
        <w:ind w:left="1440"/>
        <w:jc w:val="both"/>
        <w:rPr>
          <w:rFonts w:asciiTheme="minorHAnsi" w:hAnsiTheme="minorHAnsi"/>
          <w:bCs/>
          <w:noProof/>
          <w:sz w:val="22"/>
          <w:szCs w:val="20"/>
        </w:rPr>
      </w:pPr>
      <w:r w:rsidRPr="00A7221C">
        <w:rPr>
          <w:rFonts w:asciiTheme="minorHAnsi" w:hAnsiTheme="minorHAnsi"/>
          <w:bCs/>
          <w:noProof/>
          <w:sz w:val="22"/>
          <w:szCs w:val="20"/>
        </w:rPr>
        <w:t>State Department MARAM website</w:t>
      </w:r>
    </w:p>
    <w:p w:rsidR="00697945" w:rsidRPr="00A7221C" w:rsidRDefault="00697945" w:rsidP="00697945">
      <w:pPr>
        <w:pStyle w:val="HeadingB"/>
        <w:ind w:left="1440"/>
        <w:jc w:val="both"/>
        <w:rPr>
          <w:rFonts w:asciiTheme="minorHAnsi" w:hAnsiTheme="minorHAnsi"/>
          <w:bCs/>
          <w:noProof/>
          <w:sz w:val="22"/>
          <w:szCs w:val="20"/>
        </w:rPr>
      </w:pPr>
      <w:r w:rsidRPr="00A7221C">
        <w:rPr>
          <w:rFonts w:asciiTheme="minorHAnsi" w:hAnsiTheme="minorHAnsi"/>
          <w:bCs/>
          <w:noProof/>
          <w:sz w:val="22"/>
          <w:szCs w:val="20"/>
        </w:rPr>
        <w:t>MARAM Framework one page</w:t>
      </w:r>
    </w:p>
    <w:p w:rsidR="00697945" w:rsidRPr="00A7221C" w:rsidRDefault="00697945" w:rsidP="00697945">
      <w:pPr>
        <w:pStyle w:val="HeadingB"/>
        <w:ind w:left="1440"/>
        <w:jc w:val="both"/>
        <w:rPr>
          <w:rFonts w:asciiTheme="minorHAnsi" w:hAnsiTheme="minorHAnsi"/>
          <w:bCs/>
          <w:noProof/>
          <w:sz w:val="22"/>
          <w:szCs w:val="20"/>
        </w:rPr>
      </w:pPr>
      <w:r w:rsidRPr="00A7221C">
        <w:rPr>
          <w:rFonts w:asciiTheme="minorHAnsi" w:hAnsiTheme="minorHAnsi"/>
          <w:bCs/>
          <w:noProof/>
          <w:sz w:val="22"/>
          <w:szCs w:val="20"/>
        </w:rPr>
        <w:t>MARAM Framework summary</w:t>
      </w:r>
    </w:p>
    <w:p w:rsidR="00697945" w:rsidRPr="00A7221C" w:rsidRDefault="00697945" w:rsidP="00697945">
      <w:pPr>
        <w:pStyle w:val="HeadingB"/>
        <w:ind w:left="1440"/>
        <w:jc w:val="both"/>
        <w:rPr>
          <w:sz w:val="22"/>
        </w:rPr>
      </w:pPr>
      <w:r w:rsidRPr="00A7221C">
        <w:rPr>
          <w:rFonts w:asciiTheme="minorHAnsi" w:hAnsiTheme="minorHAnsi"/>
          <w:bCs/>
          <w:noProof/>
          <w:sz w:val="22"/>
          <w:szCs w:val="20"/>
        </w:rPr>
        <w:t>MARAM practice guide: chapter summaries</w:t>
      </w:r>
    </w:p>
    <w:p w:rsidR="00697945" w:rsidRPr="00A7221C" w:rsidRDefault="00697945" w:rsidP="00697945">
      <w:pPr>
        <w:pStyle w:val="HeadingB"/>
        <w:ind w:left="1440"/>
        <w:jc w:val="both"/>
        <w:rPr>
          <w:rFonts w:asciiTheme="minorHAnsi" w:hAnsiTheme="minorHAnsi"/>
          <w:bCs/>
          <w:noProof/>
          <w:sz w:val="22"/>
          <w:szCs w:val="20"/>
        </w:rPr>
      </w:pPr>
      <w:r w:rsidRPr="00A7221C">
        <w:rPr>
          <w:rFonts w:asciiTheme="minorHAnsi" w:hAnsiTheme="minorHAnsi"/>
          <w:bCs/>
          <w:noProof/>
          <w:sz w:val="22"/>
          <w:szCs w:val="20"/>
        </w:rPr>
        <w:t>MARAM Framework</w:t>
      </w:r>
    </w:p>
    <w:p w:rsidR="00697945" w:rsidRPr="00A7221C" w:rsidRDefault="00697945" w:rsidP="00697945">
      <w:pPr>
        <w:pStyle w:val="HeadingB"/>
        <w:ind w:left="1440"/>
        <w:jc w:val="both"/>
        <w:rPr>
          <w:rFonts w:asciiTheme="minorHAnsi" w:hAnsiTheme="minorHAnsi"/>
          <w:bCs/>
          <w:noProof/>
          <w:sz w:val="22"/>
          <w:szCs w:val="20"/>
        </w:rPr>
      </w:pPr>
      <w:r w:rsidRPr="00A7221C">
        <w:rPr>
          <w:rFonts w:asciiTheme="minorHAnsi" w:hAnsiTheme="minorHAnsi"/>
          <w:bCs/>
          <w:noProof/>
          <w:sz w:val="22"/>
          <w:szCs w:val="20"/>
        </w:rPr>
        <w:t>MARAM victim survivor focused practice guides</w:t>
      </w:r>
    </w:p>
    <w:p w:rsidR="00697945" w:rsidRDefault="00697945" w:rsidP="00697945">
      <w:pPr>
        <w:pStyle w:val="TOC1"/>
        <w:tabs>
          <w:tab w:val="right" w:pos="10194"/>
        </w:tabs>
        <w:jc w:val="both"/>
        <w:rPr>
          <w:rFonts w:asciiTheme="minorHAnsi" w:eastAsiaTheme="minorEastAsia" w:hAnsiTheme="minorHAnsi" w:cstheme="minorBidi"/>
          <w:b w:val="0"/>
          <w:bCs w:val="0"/>
          <w:caps w:val="0"/>
          <w:noProof/>
        </w:rPr>
      </w:pPr>
      <w:r w:rsidRPr="00F974D2">
        <w:rPr>
          <w:rFonts w:ascii="Arial" w:hAnsi="Arial"/>
          <w:iCs/>
          <w:noProof/>
          <w:color w:val="4472C4"/>
          <w:sz w:val="21"/>
          <w:lang w:eastAsia="en-AU"/>
        </w:rPr>
        <w:t>Background of the MARAM Framework</w:t>
      </w:r>
      <w:r w:rsidRPr="0041029D">
        <w:rPr>
          <w:rFonts w:asciiTheme="minorHAnsi" w:eastAsia="Arial" w:hAnsiTheme="minorHAnsi"/>
          <w:caps w:val="0"/>
          <w:noProof/>
          <w:color w:val="004EA8"/>
          <w:sz w:val="22"/>
          <w:szCs w:val="20"/>
        </w:rPr>
        <w:t xml:space="preserve"> 6</w:t>
      </w:r>
    </w:p>
    <w:p w:rsidR="00697945" w:rsidRPr="00A7221C" w:rsidRDefault="00697945" w:rsidP="00863679">
      <w:pPr>
        <w:pStyle w:val="HeadingB"/>
        <w:ind w:left="720"/>
        <w:rPr>
          <w:rFonts w:asciiTheme="minorHAnsi" w:hAnsiTheme="minorHAnsi"/>
          <w:bCs/>
          <w:noProof/>
          <w:sz w:val="22"/>
          <w:szCs w:val="20"/>
        </w:rPr>
      </w:pPr>
      <w:r w:rsidRPr="00A7221C">
        <w:rPr>
          <w:rFonts w:asciiTheme="minorHAnsi" w:hAnsiTheme="minorHAnsi"/>
          <w:bCs/>
          <w:noProof/>
          <w:sz w:val="22"/>
          <w:szCs w:val="20"/>
        </w:rPr>
        <w:t>Objectives of the MARAM Framework</w:t>
      </w:r>
      <w:r>
        <w:rPr>
          <w:rFonts w:asciiTheme="minorHAnsi" w:hAnsiTheme="minorHAnsi"/>
          <w:bCs/>
          <w:noProof/>
          <w:sz w:val="22"/>
          <w:szCs w:val="20"/>
        </w:rPr>
        <w:t xml:space="preserve">                                                                                                                      6                                                                                             </w:t>
      </w:r>
    </w:p>
    <w:p w:rsidR="00697945" w:rsidRPr="00A7221C" w:rsidRDefault="00697945" w:rsidP="00863679">
      <w:pPr>
        <w:pStyle w:val="HeadingB"/>
        <w:ind w:left="720"/>
        <w:rPr>
          <w:rFonts w:asciiTheme="minorHAnsi" w:hAnsiTheme="minorHAnsi"/>
          <w:bCs/>
          <w:noProof/>
          <w:sz w:val="22"/>
          <w:szCs w:val="20"/>
        </w:rPr>
      </w:pPr>
      <w:r w:rsidRPr="00A7221C">
        <w:rPr>
          <w:rFonts w:asciiTheme="minorHAnsi" w:hAnsiTheme="minorHAnsi"/>
          <w:bCs/>
          <w:noProof/>
          <w:sz w:val="22"/>
          <w:szCs w:val="20"/>
        </w:rPr>
        <w:t>MARAM legislative principles</w:t>
      </w:r>
      <w:r>
        <w:rPr>
          <w:rFonts w:asciiTheme="minorHAnsi" w:hAnsiTheme="minorHAnsi"/>
          <w:bCs/>
          <w:noProof/>
          <w:sz w:val="22"/>
          <w:szCs w:val="20"/>
        </w:rPr>
        <w:t xml:space="preserve">                                                                                                                                      6                                                                                         </w:t>
      </w:r>
    </w:p>
    <w:p w:rsidR="00697945" w:rsidRPr="00A7221C" w:rsidRDefault="00697945" w:rsidP="00863679">
      <w:pPr>
        <w:pStyle w:val="HeadingB"/>
        <w:ind w:left="720"/>
        <w:rPr>
          <w:rFonts w:asciiTheme="minorHAnsi" w:hAnsiTheme="minorHAnsi"/>
          <w:bCs/>
          <w:noProof/>
          <w:sz w:val="22"/>
          <w:szCs w:val="20"/>
        </w:rPr>
      </w:pPr>
      <w:r w:rsidRPr="00A7221C">
        <w:rPr>
          <w:rFonts w:asciiTheme="minorHAnsi" w:hAnsiTheme="minorHAnsi"/>
          <w:bCs/>
          <w:noProof/>
          <w:sz w:val="22"/>
          <w:szCs w:val="20"/>
        </w:rPr>
        <w:t>MARAM Pillars 1 - 4</w:t>
      </w:r>
      <w:r>
        <w:rPr>
          <w:rFonts w:asciiTheme="minorHAnsi" w:hAnsiTheme="minorHAnsi"/>
          <w:bCs/>
          <w:noProof/>
          <w:sz w:val="22"/>
          <w:szCs w:val="20"/>
        </w:rPr>
        <w:t xml:space="preserve">                                                                                                                                                       7</w:t>
      </w:r>
    </w:p>
    <w:p w:rsidR="00697945" w:rsidRDefault="00697945" w:rsidP="00863679">
      <w:pPr>
        <w:pStyle w:val="HeadingB"/>
        <w:ind w:left="720"/>
        <w:rPr>
          <w:rFonts w:asciiTheme="minorHAnsi" w:hAnsiTheme="minorHAnsi"/>
          <w:bCs/>
          <w:noProof/>
          <w:sz w:val="22"/>
          <w:szCs w:val="20"/>
        </w:rPr>
      </w:pPr>
      <w:r w:rsidRPr="00A7221C">
        <w:rPr>
          <w:rFonts w:asciiTheme="minorHAnsi" w:hAnsiTheme="minorHAnsi"/>
          <w:bCs/>
          <w:noProof/>
          <w:sz w:val="22"/>
          <w:szCs w:val="20"/>
        </w:rPr>
        <w:t>Structured Professional Judgement Model</w:t>
      </w:r>
      <w:r>
        <w:rPr>
          <w:rFonts w:asciiTheme="minorHAnsi" w:hAnsiTheme="minorHAnsi"/>
          <w:bCs/>
          <w:noProof/>
          <w:sz w:val="22"/>
          <w:szCs w:val="20"/>
        </w:rPr>
        <w:t xml:space="preserve">                                                                                                               8</w:t>
      </w:r>
    </w:p>
    <w:p w:rsidR="00697945" w:rsidRDefault="00697945" w:rsidP="00697945">
      <w:pPr>
        <w:pStyle w:val="HeadingA"/>
        <w:jc w:val="both"/>
        <w:rPr>
          <w:noProof/>
          <w:sz w:val="22"/>
          <w:szCs w:val="20"/>
          <w:lang w:val="en-AU"/>
        </w:rPr>
      </w:pPr>
      <w:r w:rsidRPr="00907B3F">
        <w:rPr>
          <w:noProof/>
          <w:sz w:val="22"/>
          <w:szCs w:val="20"/>
          <w:lang w:val="en-AU"/>
        </w:rPr>
        <w:t>MARAM allocation of roles and responsibilities</w:t>
      </w:r>
      <w:r w:rsidR="00535BE0">
        <w:rPr>
          <w:rFonts w:asciiTheme="minorHAnsi" w:eastAsia="Arial" w:hAnsiTheme="minorHAnsi"/>
          <w:iCs w:val="0"/>
          <w:caps w:val="0"/>
          <w:noProof/>
          <w:color w:val="004EA8"/>
          <w:sz w:val="22"/>
          <w:szCs w:val="20"/>
          <w:lang w:val="en-AU" w:eastAsia="en-US"/>
        </w:rPr>
        <w:t>9</w:t>
      </w:r>
    </w:p>
    <w:p w:rsidR="00697945" w:rsidRDefault="00697945" w:rsidP="00863679">
      <w:pPr>
        <w:pStyle w:val="HeadingB"/>
        <w:ind w:left="720"/>
        <w:rPr>
          <w:rFonts w:asciiTheme="minorHAnsi" w:hAnsiTheme="minorHAnsi"/>
          <w:bCs/>
          <w:noProof/>
          <w:sz w:val="22"/>
          <w:szCs w:val="20"/>
        </w:rPr>
      </w:pPr>
      <w:r w:rsidRPr="00B40363">
        <w:rPr>
          <w:rFonts w:asciiTheme="minorHAnsi" w:hAnsiTheme="minorHAnsi"/>
          <w:bCs/>
          <w:noProof/>
          <w:sz w:val="22"/>
          <w:szCs w:val="20"/>
        </w:rPr>
        <w:t>Screening</w:t>
      </w:r>
      <w:r w:rsidR="00C35C7C">
        <w:rPr>
          <w:rFonts w:asciiTheme="minorHAnsi" w:hAnsiTheme="minorHAnsi"/>
          <w:bCs/>
          <w:noProof/>
          <w:sz w:val="22"/>
          <w:szCs w:val="20"/>
        </w:rPr>
        <w:t xml:space="preserve"> and Identification</w:t>
      </w:r>
      <w:r w:rsidRPr="00B40363">
        <w:rPr>
          <w:rFonts w:asciiTheme="minorHAnsi" w:hAnsiTheme="minorHAnsi"/>
          <w:bCs/>
          <w:noProof/>
          <w:sz w:val="22"/>
          <w:szCs w:val="20"/>
        </w:rPr>
        <w:t xml:space="preserve"> - Responsibilities 1,2, 5,6, 9,10</w:t>
      </w:r>
      <w:r>
        <w:rPr>
          <w:rFonts w:asciiTheme="minorHAnsi" w:hAnsiTheme="minorHAnsi"/>
          <w:bCs/>
          <w:noProof/>
          <w:sz w:val="22"/>
          <w:szCs w:val="20"/>
        </w:rPr>
        <w:t xml:space="preserve">                                                                                9</w:t>
      </w:r>
    </w:p>
    <w:p w:rsidR="00697945" w:rsidRDefault="00697945" w:rsidP="00863679">
      <w:pPr>
        <w:pStyle w:val="HeadingB"/>
        <w:ind w:left="720"/>
        <w:rPr>
          <w:rFonts w:asciiTheme="minorHAnsi" w:hAnsiTheme="minorHAnsi"/>
          <w:bCs/>
          <w:noProof/>
          <w:sz w:val="22"/>
          <w:szCs w:val="20"/>
        </w:rPr>
      </w:pPr>
      <w:r w:rsidRPr="00B40363">
        <w:rPr>
          <w:rFonts w:asciiTheme="minorHAnsi" w:hAnsiTheme="minorHAnsi"/>
          <w:bCs/>
          <w:noProof/>
          <w:sz w:val="22"/>
          <w:szCs w:val="20"/>
        </w:rPr>
        <w:t>Intermediate Risk Assessment: (additional) Responsibilities 3, 4</w:t>
      </w:r>
      <w:r>
        <w:rPr>
          <w:rFonts w:asciiTheme="minorHAnsi" w:hAnsiTheme="minorHAnsi"/>
          <w:bCs/>
          <w:noProof/>
          <w:sz w:val="22"/>
          <w:szCs w:val="20"/>
        </w:rPr>
        <w:t xml:space="preserve">                                                                        9</w:t>
      </w:r>
    </w:p>
    <w:p w:rsidR="00697945" w:rsidRDefault="00697945" w:rsidP="00863679">
      <w:pPr>
        <w:pStyle w:val="HeadingB"/>
        <w:ind w:left="720"/>
        <w:rPr>
          <w:rFonts w:asciiTheme="minorHAnsi" w:hAnsiTheme="minorHAnsi"/>
          <w:bCs/>
          <w:noProof/>
          <w:sz w:val="22"/>
          <w:szCs w:val="20"/>
        </w:rPr>
      </w:pPr>
      <w:r w:rsidRPr="00B40363">
        <w:rPr>
          <w:rFonts w:asciiTheme="minorHAnsi" w:hAnsiTheme="minorHAnsi"/>
          <w:bCs/>
          <w:noProof/>
          <w:sz w:val="22"/>
          <w:szCs w:val="20"/>
        </w:rPr>
        <w:t>Comprehensive Risk Assessment: (additional) Responsibilities 7, 8</w:t>
      </w:r>
      <w:r>
        <w:rPr>
          <w:rFonts w:asciiTheme="minorHAnsi" w:hAnsiTheme="minorHAnsi"/>
          <w:bCs/>
          <w:noProof/>
          <w:sz w:val="22"/>
          <w:szCs w:val="20"/>
        </w:rPr>
        <w:t xml:space="preserve">                                                                   9                                           </w:t>
      </w:r>
    </w:p>
    <w:p w:rsidR="00697945" w:rsidRDefault="00697945" w:rsidP="00863679">
      <w:pPr>
        <w:pStyle w:val="HeadingB"/>
        <w:ind w:left="720"/>
        <w:rPr>
          <w:rFonts w:asciiTheme="minorHAnsi" w:hAnsiTheme="minorHAnsi"/>
          <w:bCs/>
          <w:noProof/>
          <w:sz w:val="22"/>
          <w:szCs w:val="20"/>
        </w:rPr>
      </w:pPr>
      <w:r w:rsidRPr="00B40363">
        <w:rPr>
          <w:rFonts w:asciiTheme="minorHAnsi" w:hAnsiTheme="minorHAnsi"/>
          <w:bCs/>
          <w:noProof/>
          <w:sz w:val="22"/>
          <w:szCs w:val="20"/>
        </w:rPr>
        <w:t>MARAM Responsibilities: Decision Guide for Organisational Leaders</w:t>
      </w:r>
      <w:r>
        <w:rPr>
          <w:rFonts w:asciiTheme="minorHAnsi" w:hAnsiTheme="minorHAnsi"/>
          <w:bCs/>
          <w:noProof/>
          <w:sz w:val="22"/>
          <w:szCs w:val="20"/>
        </w:rPr>
        <w:t xml:space="preserve">                                                             10  </w:t>
      </w:r>
    </w:p>
    <w:p w:rsidR="00697945" w:rsidRDefault="00697945" w:rsidP="00863679">
      <w:pPr>
        <w:pStyle w:val="HeadingB"/>
        <w:ind w:left="720"/>
        <w:rPr>
          <w:rFonts w:asciiTheme="minorHAnsi" w:hAnsiTheme="minorHAnsi"/>
          <w:bCs/>
          <w:noProof/>
          <w:sz w:val="22"/>
          <w:szCs w:val="20"/>
        </w:rPr>
      </w:pPr>
      <w:r w:rsidRPr="00B40363">
        <w:rPr>
          <w:rFonts w:asciiTheme="minorHAnsi" w:hAnsiTheme="minorHAnsi"/>
          <w:bCs/>
          <w:noProof/>
          <w:sz w:val="22"/>
          <w:szCs w:val="20"/>
        </w:rPr>
        <w:t>Information Sharing Entities (ISEs)</w:t>
      </w:r>
      <w:r>
        <w:rPr>
          <w:rFonts w:asciiTheme="minorHAnsi" w:hAnsiTheme="minorHAnsi"/>
          <w:bCs/>
          <w:noProof/>
          <w:sz w:val="22"/>
          <w:szCs w:val="20"/>
        </w:rPr>
        <w:t xml:space="preserve">                                                                                                                           11</w:t>
      </w:r>
    </w:p>
    <w:p w:rsidR="00697945" w:rsidRDefault="00697945" w:rsidP="00863679">
      <w:pPr>
        <w:pStyle w:val="HeadingB"/>
        <w:ind w:left="720"/>
        <w:rPr>
          <w:rFonts w:asciiTheme="minorHAnsi" w:hAnsiTheme="minorHAnsi"/>
          <w:bCs/>
          <w:noProof/>
          <w:sz w:val="22"/>
          <w:szCs w:val="20"/>
        </w:rPr>
      </w:pPr>
      <w:r w:rsidRPr="00B40363">
        <w:rPr>
          <w:rFonts w:asciiTheme="minorHAnsi" w:hAnsiTheme="minorHAnsi"/>
          <w:bCs/>
          <w:noProof/>
          <w:sz w:val="22"/>
          <w:szCs w:val="20"/>
        </w:rPr>
        <w:t>Risk Assessment Entities (RAEs)</w:t>
      </w:r>
      <w:r>
        <w:rPr>
          <w:rFonts w:asciiTheme="minorHAnsi" w:hAnsiTheme="minorHAnsi"/>
          <w:bCs/>
          <w:noProof/>
          <w:sz w:val="22"/>
          <w:szCs w:val="20"/>
        </w:rPr>
        <w:t xml:space="preserve">                                                                                                                                11</w:t>
      </w:r>
    </w:p>
    <w:p w:rsidR="00697945" w:rsidRPr="00B40363" w:rsidRDefault="00705752" w:rsidP="00863679">
      <w:pPr>
        <w:ind w:left="720"/>
        <w:rPr>
          <w:rFonts w:asciiTheme="minorHAnsi" w:eastAsia="Arial" w:hAnsiTheme="minorHAnsi"/>
          <w:b/>
          <w:bCs/>
          <w:noProof/>
          <w:color w:val="004EA8"/>
          <w:sz w:val="22"/>
        </w:rPr>
      </w:pPr>
      <w:hyperlink r:id="rId14" w:history="1">
        <w:r w:rsidR="00697945" w:rsidRPr="00B40363">
          <w:rPr>
            <w:rFonts w:asciiTheme="minorHAnsi" w:eastAsia="Arial" w:hAnsiTheme="minorHAnsi"/>
            <w:b/>
            <w:bCs/>
            <w:noProof/>
            <w:color w:val="004EA8"/>
            <w:sz w:val="22"/>
          </w:rPr>
          <w:t>List of ISEs</w:t>
        </w:r>
      </w:hyperlink>
      <w:r w:rsidR="00697945">
        <w:rPr>
          <w:rFonts w:eastAsia="Arial"/>
          <w:b/>
          <w:bCs/>
          <w:noProof/>
          <w:color w:val="004EA8"/>
          <w:sz w:val="22"/>
        </w:rPr>
        <w:t xml:space="preserve">                                                                                                                                                                          11</w:t>
      </w:r>
    </w:p>
    <w:p w:rsidR="00697945" w:rsidRPr="00A7221C" w:rsidRDefault="00697945" w:rsidP="00697945">
      <w:pPr>
        <w:pStyle w:val="TOC1"/>
        <w:tabs>
          <w:tab w:val="right" w:pos="10194"/>
        </w:tabs>
        <w:jc w:val="both"/>
        <w:rPr>
          <w:rFonts w:asciiTheme="minorHAnsi" w:eastAsiaTheme="minorEastAsia" w:hAnsiTheme="minorHAnsi" w:cstheme="minorBidi"/>
          <w:b w:val="0"/>
          <w:bCs w:val="0"/>
          <w:caps w:val="0"/>
          <w:noProof/>
        </w:rPr>
      </w:pPr>
      <w:r w:rsidRPr="004B1971">
        <w:rPr>
          <w:rFonts w:ascii="Arial" w:hAnsi="Arial"/>
          <w:iCs/>
          <w:noProof/>
          <w:color w:val="4472C4"/>
          <w:u w:val="single"/>
          <w:lang w:eastAsia="en-AU"/>
        </w:rPr>
        <w:t>Section 2 -MARAM AlignmenT tool</w:t>
      </w:r>
      <w:r>
        <w:rPr>
          <w:noProof/>
        </w:rPr>
        <w:tab/>
      </w:r>
      <w:r w:rsidRPr="0041029D">
        <w:rPr>
          <w:rFonts w:asciiTheme="minorHAnsi" w:eastAsia="Arial" w:hAnsiTheme="minorHAnsi"/>
          <w:caps w:val="0"/>
          <w:noProof/>
          <w:color w:val="004EA8"/>
          <w:sz w:val="22"/>
          <w:szCs w:val="20"/>
        </w:rPr>
        <w:t>12</w:t>
      </w:r>
    </w:p>
    <w:p w:rsidR="00697945" w:rsidRDefault="00697945" w:rsidP="00863679">
      <w:pPr>
        <w:pStyle w:val="HeadingB"/>
        <w:ind w:left="720"/>
        <w:rPr>
          <w:rFonts w:asciiTheme="minorHAnsi" w:hAnsiTheme="minorHAnsi"/>
          <w:bCs/>
          <w:noProof/>
          <w:sz w:val="22"/>
          <w:szCs w:val="20"/>
        </w:rPr>
      </w:pPr>
      <w:r w:rsidRPr="003553F9">
        <w:rPr>
          <w:rFonts w:asciiTheme="minorHAnsi" w:hAnsiTheme="minorHAnsi"/>
          <w:bCs/>
          <w:noProof/>
          <w:sz w:val="22"/>
          <w:szCs w:val="20"/>
        </w:rPr>
        <w:t>Integrating the MARAM framework and tools into policies and practice</w:t>
      </w:r>
      <w:r>
        <w:rPr>
          <w:rFonts w:asciiTheme="minorHAnsi" w:hAnsiTheme="minorHAnsi"/>
          <w:bCs/>
          <w:noProof/>
          <w:sz w:val="22"/>
          <w:szCs w:val="20"/>
        </w:rPr>
        <w:t xml:space="preserve">                                                       12</w:t>
      </w:r>
    </w:p>
    <w:p w:rsidR="00697945" w:rsidRDefault="00697945" w:rsidP="00863679">
      <w:pPr>
        <w:pStyle w:val="HeadingB"/>
        <w:ind w:left="720"/>
        <w:rPr>
          <w:rFonts w:asciiTheme="minorHAnsi" w:hAnsiTheme="minorHAnsi"/>
          <w:bCs/>
          <w:noProof/>
          <w:sz w:val="22"/>
          <w:szCs w:val="20"/>
        </w:rPr>
      </w:pPr>
      <w:r w:rsidRPr="003553F9">
        <w:rPr>
          <w:rFonts w:asciiTheme="minorHAnsi" w:hAnsiTheme="minorHAnsi"/>
          <w:bCs/>
          <w:noProof/>
          <w:sz w:val="22"/>
          <w:szCs w:val="20"/>
        </w:rPr>
        <w:t>Assessment of alignment progress, examples and resources</w:t>
      </w:r>
      <w:r>
        <w:rPr>
          <w:rFonts w:asciiTheme="minorHAnsi" w:hAnsiTheme="minorHAnsi"/>
          <w:bCs/>
          <w:noProof/>
          <w:sz w:val="22"/>
          <w:szCs w:val="20"/>
        </w:rPr>
        <w:t xml:space="preserve">                                                                             12</w:t>
      </w:r>
    </w:p>
    <w:p w:rsidR="00697945" w:rsidRPr="00A7221C" w:rsidRDefault="00697945" w:rsidP="00863679">
      <w:pPr>
        <w:pStyle w:val="HeadingB"/>
        <w:ind w:left="720"/>
        <w:rPr>
          <w:rFonts w:asciiTheme="minorHAnsi" w:hAnsiTheme="minorHAnsi"/>
          <w:bCs/>
          <w:noProof/>
          <w:sz w:val="22"/>
          <w:szCs w:val="20"/>
        </w:rPr>
      </w:pPr>
      <w:r w:rsidRPr="00A7221C">
        <w:rPr>
          <w:rFonts w:asciiTheme="minorHAnsi" w:hAnsiTheme="minorHAnsi"/>
          <w:bCs/>
          <w:noProof/>
          <w:sz w:val="22"/>
          <w:szCs w:val="20"/>
        </w:rPr>
        <w:t>Recommendations in using the tool</w:t>
      </w:r>
      <w:r>
        <w:rPr>
          <w:rFonts w:asciiTheme="minorHAnsi" w:hAnsiTheme="minorHAnsi"/>
          <w:bCs/>
          <w:noProof/>
          <w:sz w:val="22"/>
          <w:szCs w:val="20"/>
        </w:rPr>
        <w:t xml:space="preserve">                                                                                                                         13</w:t>
      </w:r>
    </w:p>
    <w:p w:rsidR="00697945" w:rsidRPr="00A7221C" w:rsidRDefault="00697945" w:rsidP="00863679">
      <w:pPr>
        <w:pStyle w:val="HeadingB"/>
        <w:ind w:left="720"/>
        <w:rPr>
          <w:rFonts w:asciiTheme="minorHAnsi" w:hAnsiTheme="minorHAnsi"/>
          <w:bCs/>
          <w:noProof/>
          <w:sz w:val="22"/>
          <w:szCs w:val="20"/>
        </w:rPr>
      </w:pPr>
      <w:r w:rsidRPr="00A7221C">
        <w:rPr>
          <w:rFonts w:asciiTheme="minorHAnsi" w:hAnsiTheme="minorHAnsi"/>
          <w:bCs/>
          <w:noProof/>
          <w:sz w:val="22"/>
          <w:szCs w:val="20"/>
        </w:rPr>
        <w:t>Assessing progress</w:t>
      </w:r>
      <w:r>
        <w:rPr>
          <w:rFonts w:asciiTheme="minorHAnsi" w:hAnsiTheme="minorHAnsi"/>
          <w:bCs/>
          <w:noProof/>
          <w:sz w:val="22"/>
          <w:szCs w:val="20"/>
        </w:rPr>
        <w:t xml:space="preserve">                                                                                                                                                       13</w:t>
      </w:r>
    </w:p>
    <w:p w:rsidR="00697945" w:rsidRPr="00A7221C" w:rsidRDefault="00697945" w:rsidP="00863679">
      <w:pPr>
        <w:pStyle w:val="HeadingB"/>
        <w:ind w:left="720"/>
        <w:rPr>
          <w:rFonts w:asciiTheme="minorHAnsi" w:hAnsiTheme="minorHAnsi"/>
          <w:bCs/>
          <w:noProof/>
          <w:sz w:val="22"/>
          <w:szCs w:val="20"/>
        </w:rPr>
      </w:pPr>
      <w:r w:rsidRPr="00A7221C">
        <w:rPr>
          <w:rFonts w:asciiTheme="minorHAnsi" w:hAnsiTheme="minorHAnsi"/>
          <w:bCs/>
          <w:noProof/>
          <w:sz w:val="22"/>
          <w:szCs w:val="20"/>
        </w:rPr>
        <w:t>Reviewing implementation activities</w:t>
      </w:r>
      <w:r>
        <w:rPr>
          <w:rFonts w:asciiTheme="minorHAnsi" w:hAnsiTheme="minorHAnsi"/>
          <w:bCs/>
          <w:noProof/>
          <w:sz w:val="22"/>
          <w:szCs w:val="20"/>
        </w:rPr>
        <w:t xml:space="preserve">                                                                                                                       14</w:t>
      </w:r>
    </w:p>
    <w:p w:rsidR="00697945" w:rsidRDefault="00697945" w:rsidP="00697945">
      <w:pPr>
        <w:jc w:val="both"/>
        <w:rPr>
          <w:rFonts w:ascii="Arial" w:hAnsi="Arial"/>
          <w:b/>
          <w:bCs/>
          <w:iCs/>
          <w:caps/>
          <w:noProof/>
          <w:color w:val="4472C4"/>
          <w:lang w:eastAsia="en-AU"/>
        </w:rPr>
      </w:pPr>
    </w:p>
    <w:p w:rsidR="00697945" w:rsidRPr="00A7221C" w:rsidRDefault="00697945" w:rsidP="00697945">
      <w:pPr>
        <w:jc w:val="both"/>
        <w:rPr>
          <w:rFonts w:ascii="Arial" w:hAnsi="Arial"/>
          <w:b/>
          <w:bCs/>
          <w:iCs/>
          <w:caps/>
          <w:noProof/>
          <w:color w:val="4472C4"/>
          <w:sz w:val="22"/>
          <w:lang w:eastAsia="en-AU"/>
        </w:rPr>
      </w:pPr>
      <w:r w:rsidRPr="00A7221C">
        <w:rPr>
          <w:rFonts w:ascii="Arial" w:hAnsi="Arial"/>
          <w:b/>
          <w:bCs/>
          <w:iCs/>
          <w:caps/>
          <w:noProof/>
          <w:color w:val="4472C4"/>
          <w:sz w:val="22"/>
          <w:lang w:eastAsia="en-AU"/>
        </w:rPr>
        <w:t>Pillar 1: A Shared Understanding of Family Violence</w:t>
      </w:r>
      <w:r w:rsidRPr="00CC3036">
        <w:rPr>
          <w:rFonts w:asciiTheme="minorHAnsi" w:eastAsia="Arial" w:hAnsiTheme="minorHAnsi"/>
          <w:b/>
          <w:bCs/>
          <w:noProof/>
          <w:color w:val="004EA8"/>
          <w:sz w:val="22"/>
        </w:rPr>
        <w:t xml:space="preserve">15 </w:t>
      </w:r>
    </w:p>
    <w:p w:rsidR="00697945" w:rsidRDefault="00697945" w:rsidP="00697945">
      <w:pPr>
        <w:ind w:left="720"/>
        <w:jc w:val="both"/>
        <w:rPr>
          <w:rFonts w:eastAsia="Arial"/>
          <w:b/>
          <w:bCs/>
          <w:noProof/>
          <w:color w:val="004EA8"/>
        </w:rPr>
      </w:pPr>
    </w:p>
    <w:p w:rsidR="00697945" w:rsidRPr="00A7221C" w:rsidRDefault="00697945" w:rsidP="00697945">
      <w:pPr>
        <w:ind w:left="720"/>
        <w:jc w:val="both"/>
        <w:rPr>
          <w:rFonts w:eastAsia="Arial"/>
          <w:b/>
          <w:bCs/>
          <w:noProof/>
          <w:color w:val="004EA8"/>
          <w:sz w:val="22"/>
        </w:rPr>
      </w:pPr>
      <w:r w:rsidRPr="008E0240">
        <w:rPr>
          <w:rFonts w:asciiTheme="minorHAnsi" w:eastAsia="Arial" w:hAnsiTheme="minorHAnsi"/>
          <w:b/>
          <w:bCs/>
          <w:noProof/>
          <w:color w:val="004EA8"/>
          <w:sz w:val="22"/>
        </w:rPr>
        <w:t>Key reading  |  Introduction to Pillar 1   |   Framework Requirement</w:t>
      </w:r>
    </w:p>
    <w:p w:rsidR="00697945" w:rsidRPr="00A7221C" w:rsidRDefault="00697945" w:rsidP="00697945">
      <w:pPr>
        <w:ind w:left="720"/>
        <w:jc w:val="both"/>
        <w:rPr>
          <w:rFonts w:eastAsia="Arial"/>
          <w:b/>
          <w:bCs/>
          <w:noProof/>
          <w:color w:val="004EA8"/>
          <w:sz w:val="22"/>
        </w:rPr>
      </w:pPr>
    </w:p>
    <w:p w:rsidR="00697945" w:rsidRPr="00CB55E2" w:rsidRDefault="00697945" w:rsidP="00697945">
      <w:pPr>
        <w:spacing w:line="360" w:lineRule="auto"/>
        <w:ind w:left="720"/>
        <w:jc w:val="both"/>
        <w:rPr>
          <w:rFonts w:asciiTheme="minorHAnsi" w:eastAsia="Arial" w:hAnsiTheme="minorHAnsi"/>
          <w:b/>
          <w:bCs/>
          <w:noProof/>
          <w:color w:val="004EA8"/>
          <w:sz w:val="22"/>
        </w:rPr>
      </w:pPr>
      <w:r w:rsidRPr="005F5389">
        <w:rPr>
          <w:rFonts w:asciiTheme="minorHAnsi" w:hAnsiTheme="minorHAnsi"/>
          <w:b/>
          <w:bCs/>
          <w:iCs/>
          <w:caps/>
          <w:noProof/>
          <w:color w:val="4472C4"/>
          <w:sz w:val="22"/>
          <w:lang w:val="en-GB" w:eastAsia="en-AU"/>
        </w:rPr>
        <w:t xml:space="preserve">Milestone 1A: Foundational knowledge for a shared understanding OF FV </w:t>
      </w:r>
      <w:r w:rsidR="00844431">
        <w:rPr>
          <w:rFonts w:asciiTheme="minorHAnsi" w:hAnsiTheme="minorHAnsi"/>
          <w:b/>
          <w:bCs/>
          <w:iCs/>
          <w:caps/>
          <w:noProof/>
          <w:color w:val="4472C4"/>
          <w:sz w:val="22"/>
          <w:lang w:val="en-GB" w:eastAsia="en-AU"/>
        </w:rPr>
        <w:t xml:space="preserve">                        </w:t>
      </w:r>
      <w:r w:rsidRPr="005F5389">
        <w:rPr>
          <w:rFonts w:asciiTheme="minorHAnsi" w:hAnsiTheme="minorHAnsi"/>
          <w:b/>
          <w:bCs/>
          <w:iCs/>
          <w:caps/>
          <w:noProof/>
          <w:color w:val="4472C4"/>
          <w:sz w:val="22"/>
          <w:lang w:val="en-GB" w:eastAsia="en-AU"/>
        </w:rPr>
        <w:t xml:space="preserve">  </w:t>
      </w:r>
      <w:r w:rsidRPr="00CB55E2">
        <w:rPr>
          <w:rFonts w:asciiTheme="minorHAnsi" w:eastAsia="Arial" w:hAnsiTheme="minorHAnsi"/>
          <w:b/>
          <w:bCs/>
          <w:noProof/>
          <w:color w:val="004EA8"/>
          <w:sz w:val="22"/>
        </w:rPr>
        <w:t>16</w:t>
      </w:r>
    </w:p>
    <w:p w:rsidR="00697945" w:rsidRPr="00444BF6" w:rsidRDefault="00697945" w:rsidP="00697945">
      <w:pPr>
        <w:spacing w:line="360" w:lineRule="auto"/>
        <w:ind w:left="720"/>
        <w:jc w:val="both"/>
        <w:rPr>
          <w:rFonts w:asciiTheme="minorHAnsi" w:eastAsia="Arial" w:hAnsiTheme="minorHAnsi"/>
          <w:b/>
          <w:bCs/>
          <w:noProof/>
          <w:color w:val="004EA8"/>
          <w:sz w:val="22"/>
        </w:rPr>
      </w:pPr>
      <w:r w:rsidRPr="005F5389">
        <w:rPr>
          <w:rFonts w:asciiTheme="minorHAnsi" w:hAnsiTheme="minorHAnsi"/>
          <w:b/>
          <w:bCs/>
          <w:iCs/>
          <w:caps/>
          <w:noProof/>
          <w:color w:val="4472C4"/>
          <w:sz w:val="22"/>
          <w:lang w:val="en-GB" w:eastAsia="en-AU"/>
        </w:rPr>
        <w:t xml:space="preserve">Milestone 1B: Training in foundational knowledge   </w:t>
      </w:r>
      <w:r w:rsidRPr="00444BF6">
        <w:rPr>
          <w:rFonts w:asciiTheme="minorHAnsi" w:eastAsia="Arial" w:hAnsiTheme="minorHAnsi"/>
          <w:b/>
          <w:bCs/>
          <w:noProof/>
          <w:color w:val="004EA8"/>
          <w:sz w:val="22"/>
        </w:rPr>
        <w:t xml:space="preserve"> </w:t>
      </w:r>
      <w:r w:rsidR="00844431">
        <w:rPr>
          <w:rFonts w:asciiTheme="minorHAnsi" w:eastAsia="Arial" w:hAnsiTheme="minorHAnsi"/>
          <w:b/>
          <w:bCs/>
          <w:noProof/>
          <w:color w:val="004EA8"/>
          <w:sz w:val="22"/>
        </w:rPr>
        <w:tab/>
      </w:r>
      <w:r w:rsidR="00844431">
        <w:rPr>
          <w:rFonts w:asciiTheme="minorHAnsi" w:eastAsia="Arial" w:hAnsiTheme="minorHAnsi"/>
          <w:b/>
          <w:bCs/>
          <w:noProof/>
          <w:color w:val="004EA8"/>
          <w:sz w:val="22"/>
        </w:rPr>
        <w:tab/>
      </w:r>
      <w:r w:rsidR="00844431">
        <w:rPr>
          <w:rFonts w:asciiTheme="minorHAnsi" w:eastAsia="Arial" w:hAnsiTheme="minorHAnsi"/>
          <w:b/>
          <w:bCs/>
          <w:noProof/>
          <w:color w:val="004EA8"/>
          <w:sz w:val="22"/>
        </w:rPr>
        <w:tab/>
      </w:r>
      <w:r w:rsidR="00844431">
        <w:rPr>
          <w:rFonts w:asciiTheme="minorHAnsi" w:eastAsia="Arial" w:hAnsiTheme="minorHAnsi"/>
          <w:b/>
          <w:bCs/>
          <w:noProof/>
          <w:color w:val="004EA8"/>
          <w:sz w:val="22"/>
        </w:rPr>
        <w:tab/>
      </w:r>
      <w:r w:rsidR="00844431">
        <w:rPr>
          <w:rFonts w:asciiTheme="minorHAnsi" w:eastAsia="Arial" w:hAnsiTheme="minorHAnsi"/>
          <w:b/>
          <w:bCs/>
          <w:noProof/>
          <w:color w:val="004EA8"/>
          <w:sz w:val="22"/>
        </w:rPr>
        <w:tab/>
        <w:t xml:space="preserve">            </w:t>
      </w:r>
      <w:r w:rsidRPr="00444BF6">
        <w:rPr>
          <w:rFonts w:asciiTheme="minorHAnsi" w:eastAsia="Arial" w:hAnsiTheme="minorHAnsi"/>
          <w:b/>
          <w:bCs/>
          <w:noProof/>
          <w:color w:val="004EA8"/>
          <w:sz w:val="22"/>
        </w:rPr>
        <w:t>17</w:t>
      </w:r>
    </w:p>
    <w:p w:rsidR="00697945" w:rsidRPr="008860EE" w:rsidRDefault="00697945" w:rsidP="00697945">
      <w:pPr>
        <w:spacing w:line="360" w:lineRule="auto"/>
        <w:ind w:left="720"/>
        <w:jc w:val="both"/>
        <w:rPr>
          <w:rFonts w:eastAsia="Arial"/>
          <w:b/>
          <w:bCs/>
          <w:noProof/>
          <w:color w:val="004EA8"/>
          <w:sz w:val="22"/>
        </w:rPr>
      </w:pPr>
      <w:r w:rsidRPr="005F5389">
        <w:rPr>
          <w:rFonts w:asciiTheme="minorHAnsi" w:hAnsiTheme="minorHAnsi"/>
          <w:b/>
          <w:bCs/>
          <w:iCs/>
          <w:caps/>
          <w:noProof/>
          <w:color w:val="4472C4"/>
          <w:sz w:val="22"/>
          <w:lang w:val="en-GB" w:eastAsia="en-AU"/>
        </w:rPr>
        <w:t xml:space="preserve">Milestone 1C: Workplace environment     </w:t>
      </w:r>
      <w:r w:rsidRPr="00444BF6">
        <w:rPr>
          <w:rFonts w:asciiTheme="minorHAnsi" w:eastAsia="Arial" w:hAnsiTheme="minorHAnsi"/>
          <w:b/>
          <w:bCs/>
          <w:noProof/>
          <w:color w:val="004EA8"/>
          <w:sz w:val="22"/>
        </w:rPr>
        <w:t xml:space="preserve"> </w:t>
      </w:r>
      <w:r w:rsidR="00844431">
        <w:rPr>
          <w:rFonts w:asciiTheme="minorHAnsi" w:eastAsia="Arial" w:hAnsiTheme="minorHAnsi"/>
          <w:b/>
          <w:bCs/>
          <w:noProof/>
          <w:color w:val="004EA8"/>
          <w:sz w:val="22"/>
        </w:rPr>
        <w:t xml:space="preserve">                                                                                                 </w:t>
      </w:r>
      <w:r w:rsidRPr="00844431">
        <w:rPr>
          <w:rFonts w:ascii="Arial" w:eastAsia="Arial" w:hAnsi="Arial" w:cs="Arial"/>
          <w:b/>
          <w:bCs/>
          <w:noProof/>
          <w:color w:val="004EA8"/>
          <w:sz w:val="22"/>
        </w:rPr>
        <w:t>19</w:t>
      </w:r>
    </w:p>
    <w:p w:rsidR="00697945" w:rsidRDefault="00697945" w:rsidP="00697945">
      <w:pPr>
        <w:pStyle w:val="TOC2"/>
        <w:tabs>
          <w:tab w:val="right" w:pos="10194"/>
        </w:tabs>
        <w:jc w:val="both"/>
        <w:rPr>
          <w:rFonts w:eastAsiaTheme="minorEastAsia" w:cstheme="minorBidi"/>
          <w:b w:val="0"/>
          <w:bCs w:val="0"/>
          <w:noProof/>
          <w:sz w:val="24"/>
          <w:szCs w:val="24"/>
        </w:rPr>
      </w:pPr>
      <w:r w:rsidRPr="00A7221C">
        <w:rPr>
          <w:rFonts w:ascii="Arial" w:hAnsi="Arial"/>
          <w:iCs/>
          <w:caps/>
          <w:noProof/>
          <w:color w:val="4472C4"/>
          <w:sz w:val="22"/>
          <w:lang w:eastAsia="en-AU"/>
        </w:rPr>
        <w:t>Pillar 2: Consistent and collaborative practice</w:t>
      </w:r>
      <w:r>
        <w:rPr>
          <w:noProof/>
        </w:rPr>
        <w:tab/>
      </w:r>
      <w:r w:rsidRPr="008860EE">
        <w:rPr>
          <w:rFonts w:eastAsia="Arial"/>
          <w:noProof/>
          <w:color w:val="004EA8"/>
          <w:sz w:val="22"/>
        </w:rPr>
        <w:t>20</w:t>
      </w:r>
    </w:p>
    <w:p w:rsidR="00697945" w:rsidRPr="00A7221C" w:rsidRDefault="00697945" w:rsidP="00697945">
      <w:pPr>
        <w:pStyle w:val="TOC2"/>
        <w:tabs>
          <w:tab w:val="right" w:pos="10194"/>
        </w:tabs>
        <w:ind w:left="720"/>
        <w:jc w:val="both"/>
        <w:rPr>
          <w:rFonts w:eastAsiaTheme="minorEastAsia" w:cstheme="minorBidi"/>
          <w:b w:val="0"/>
          <w:bCs w:val="0"/>
          <w:noProof/>
          <w:sz w:val="32"/>
          <w:szCs w:val="24"/>
        </w:rPr>
      </w:pPr>
      <w:r w:rsidRPr="00A7221C">
        <w:rPr>
          <w:rFonts w:eastAsia="Arial"/>
          <w:noProof/>
          <w:color w:val="004EA8"/>
          <w:sz w:val="22"/>
        </w:rPr>
        <w:t>Key reading  |  Introduction to Pillar 2   |   Framework Requirement</w:t>
      </w:r>
    </w:p>
    <w:p w:rsidR="00697945" w:rsidRDefault="00697945" w:rsidP="00697945">
      <w:pPr>
        <w:pStyle w:val="TOC2"/>
        <w:tabs>
          <w:tab w:val="right" w:pos="10194"/>
        </w:tabs>
        <w:ind w:left="720"/>
        <w:jc w:val="both"/>
        <w:rPr>
          <w:iCs/>
          <w:caps/>
          <w:noProof/>
          <w:color w:val="4472C4"/>
          <w:sz w:val="22"/>
          <w:lang w:val="en-GB" w:eastAsia="en-AU"/>
        </w:rPr>
      </w:pPr>
      <w:r w:rsidRPr="00A7221C">
        <w:rPr>
          <w:iCs/>
          <w:caps/>
          <w:noProof/>
          <w:color w:val="4472C4"/>
          <w:sz w:val="22"/>
          <w:lang w:val="en-GB" w:eastAsia="en-AU"/>
        </w:rPr>
        <w:t>Milestone 2A: screening</w:t>
      </w:r>
      <w:r w:rsidR="00C35C7C">
        <w:rPr>
          <w:iCs/>
          <w:caps/>
          <w:noProof/>
          <w:color w:val="4472C4"/>
          <w:sz w:val="22"/>
          <w:lang w:val="en-GB" w:eastAsia="en-AU"/>
        </w:rPr>
        <w:t xml:space="preserve"> and Identification</w:t>
      </w:r>
      <w:r w:rsidRPr="00A7221C">
        <w:rPr>
          <w:iCs/>
          <w:caps/>
          <w:noProof/>
          <w:color w:val="4472C4"/>
          <w:sz w:val="22"/>
          <w:lang w:val="en-GB" w:eastAsia="en-AU"/>
        </w:rPr>
        <w:t xml:space="preserve"> of family violence</w:t>
      </w:r>
      <w:r w:rsidR="00844431">
        <w:rPr>
          <w:iCs/>
          <w:caps/>
          <w:noProof/>
          <w:color w:val="4472C4"/>
          <w:sz w:val="22"/>
          <w:lang w:val="en-GB" w:eastAsia="en-AU"/>
        </w:rPr>
        <w:t xml:space="preserve">                                                      </w:t>
      </w:r>
      <w:r w:rsidRPr="008860EE">
        <w:rPr>
          <w:rFonts w:eastAsia="Arial"/>
          <w:noProof/>
          <w:color w:val="004EA8"/>
          <w:sz w:val="22"/>
        </w:rPr>
        <w:t xml:space="preserve"> 21</w:t>
      </w:r>
    </w:p>
    <w:p w:rsidR="00697945" w:rsidRPr="00DE2F9E" w:rsidRDefault="00697945" w:rsidP="00697945">
      <w:pPr>
        <w:pStyle w:val="TOC2"/>
        <w:tabs>
          <w:tab w:val="right" w:pos="10194"/>
        </w:tabs>
        <w:ind w:left="720"/>
        <w:jc w:val="both"/>
        <w:rPr>
          <w:rFonts w:eastAsia="Arial"/>
          <w:noProof/>
          <w:color w:val="004EA8"/>
          <w:sz w:val="22"/>
        </w:rPr>
      </w:pPr>
      <w:r w:rsidRPr="00511971">
        <w:rPr>
          <w:iCs/>
          <w:caps/>
          <w:noProof/>
          <w:color w:val="4472C4"/>
          <w:sz w:val="22"/>
          <w:lang w:val="en-GB" w:eastAsia="en-AU"/>
        </w:rPr>
        <w:t xml:space="preserve">Milestone 2B: Management of family violence risk </w:t>
      </w:r>
      <w:r w:rsidRPr="00DE2F9E">
        <w:rPr>
          <w:rFonts w:eastAsia="Arial"/>
          <w:noProof/>
          <w:color w:val="004EA8"/>
          <w:sz w:val="22"/>
        </w:rPr>
        <w:t xml:space="preserve"> </w:t>
      </w:r>
      <w:r w:rsidR="00844431">
        <w:rPr>
          <w:rFonts w:eastAsia="Arial"/>
          <w:noProof/>
          <w:color w:val="004EA8"/>
          <w:sz w:val="22"/>
        </w:rPr>
        <w:t xml:space="preserve">                                                                             </w:t>
      </w:r>
      <w:r w:rsidRPr="00DE2F9E">
        <w:rPr>
          <w:rFonts w:eastAsia="Arial"/>
          <w:noProof/>
          <w:color w:val="004EA8"/>
          <w:sz w:val="22"/>
        </w:rPr>
        <w:t>23</w:t>
      </w:r>
    </w:p>
    <w:p w:rsidR="00697945" w:rsidRPr="00A7221C" w:rsidRDefault="00697945" w:rsidP="00697945">
      <w:pPr>
        <w:pStyle w:val="TOC2"/>
        <w:tabs>
          <w:tab w:val="right" w:pos="10194"/>
        </w:tabs>
        <w:ind w:left="720"/>
        <w:jc w:val="both"/>
        <w:rPr>
          <w:rFonts w:eastAsiaTheme="minorEastAsia" w:cstheme="minorBidi"/>
          <w:b w:val="0"/>
          <w:bCs w:val="0"/>
          <w:noProof/>
          <w:sz w:val="32"/>
          <w:szCs w:val="24"/>
        </w:rPr>
      </w:pPr>
      <w:r w:rsidRPr="00A7221C">
        <w:rPr>
          <w:iCs/>
          <w:caps/>
          <w:noProof/>
          <w:color w:val="4472C4"/>
          <w:sz w:val="22"/>
          <w:lang w:val="en-GB" w:eastAsia="en-AU"/>
        </w:rPr>
        <w:t>Milestone 2</w:t>
      </w:r>
      <w:r>
        <w:rPr>
          <w:iCs/>
          <w:caps/>
          <w:noProof/>
          <w:color w:val="4472C4"/>
          <w:sz w:val="22"/>
          <w:lang w:eastAsia="en-AU"/>
        </w:rPr>
        <w:t>C</w:t>
      </w:r>
      <w:r w:rsidRPr="00A7221C">
        <w:rPr>
          <w:iCs/>
          <w:caps/>
          <w:noProof/>
          <w:color w:val="4472C4"/>
          <w:sz w:val="22"/>
          <w:lang w:val="en-GB" w:eastAsia="en-AU"/>
        </w:rPr>
        <w:t>: Secondary consultations and referrals</w:t>
      </w:r>
      <w:r w:rsidRPr="00A7221C">
        <w:rPr>
          <w:noProof/>
          <w:sz w:val="22"/>
        </w:rPr>
        <w:tab/>
      </w:r>
      <w:r w:rsidRPr="00DE2F9E">
        <w:rPr>
          <w:rFonts w:eastAsia="Arial"/>
          <w:noProof/>
          <w:color w:val="004EA8"/>
          <w:sz w:val="22"/>
        </w:rPr>
        <w:t>25</w:t>
      </w:r>
    </w:p>
    <w:p w:rsidR="00697945" w:rsidRPr="00711EC0" w:rsidRDefault="00697945" w:rsidP="00697945">
      <w:pPr>
        <w:pStyle w:val="TOC2"/>
        <w:tabs>
          <w:tab w:val="right" w:pos="10194"/>
        </w:tabs>
        <w:ind w:left="720"/>
        <w:jc w:val="both"/>
        <w:rPr>
          <w:rFonts w:eastAsia="Arial"/>
          <w:noProof/>
          <w:color w:val="004EA8"/>
          <w:sz w:val="22"/>
        </w:rPr>
      </w:pPr>
      <w:r w:rsidRPr="00A7221C">
        <w:rPr>
          <w:iCs/>
          <w:caps/>
          <w:noProof/>
          <w:color w:val="4472C4"/>
          <w:sz w:val="22"/>
          <w:lang w:val="en-GB" w:eastAsia="en-AU"/>
        </w:rPr>
        <w:t>Milestone 2</w:t>
      </w:r>
      <w:r>
        <w:rPr>
          <w:iCs/>
          <w:caps/>
          <w:noProof/>
          <w:color w:val="4472C4"/>
          <w:sz w:val="22"/>
          <w:lang w:eastAsia="en-AU"/>
        </w:rPr>
        <w:t>D</w:t>
      </w:r>
      <w:r w:rsidRPr="00A7221C">
        <w:rPr>
          <w:iCs/>
          <w:caps/>
          <w:noProof/>
          <w:color w:val="4472C4"/>
          <w:sz w:val="22"/>
          <w:lang w:val="en-GB" w:eastAsia="en-AU"/>
        </w:rPr>
        <w:t>: Information sharing</w:t>
      </w:r>
      <w:r>
        <w:rPr>
          <w:noProof/>
        </w:rPr>
        <w:tab/>
      </w:r>
      <w:r w:rsidRPr="00711EC0">
        <w:rPr>
          <w:rFonts w:eastAsia="Arial"/>
          <w:noProof/>
          <w:color w:val="004EA8"/>
          <w:sz w:val="22"/>
        </w:rPr>
        <w:t>26</w:t>
      </w:r>
    </w:p>
    <w:p w:rsidR="00697945" w:rsidRDefault="00697945" w:rsidP="00697945">
      <w:pPr>
        <w:pStyle w:val="TOC2"/>
        <w:tabs>
          <w:tab w:val="right" w:pos="10194"/>
        </w:tabs>
        <w:jc w:val="both"/>
        <w:rPr>
          <w:rFonts w:eastAsiaTheme="minorEastAsia" w:cstheme="minorBidi"/>
          <w:b w:val="0"/>
          <w:bCs w:val="0"/>
          <w:noProof/>
          <w:sz w:val="24"/>
          <w:szCs w:val="24"/>
        </w:rPr>
      </w:pPr>
      <w:r w:rsidRPr="00A7221C">
        <w:rPr>
          <w:rFonts w:ascii="Arial" w:hAnsi="Arial"/>
          <w:iCs/>
          <w:caps/>
          <w:noProof/>
          <w:color w:val="4472C4"/>
          <w:sz w:val="22"/>
          <w:lang w:eastAsia="en-AU"/>
        </w:rPr>
        <w:t>Pillar 3: responsibilities for risk assessment and management</w:t>
      </w:r>
      <w:r>
        <w:rPr>
          <w:noProof/>
        </w:rPr>
        <w:tab/>
      </w:r>
      <w:r w:rsidRPr="00711EC0">
        <w:rPr>
          <w:rFonts w:eastAsia="Arial"/>
          <w:noProof/>
          <w:color w:val="004EA8"/>
          <w:sz w:val="22"/>
        </w:rPr>
        <w:t>29</w:t>
      </w:r>
    </w:p>
    <w:p w:rsidR="00697945" w:rsidRPr="00A7221C" w:rsidRDefault="00697945" w:rsidP="00697945">
      <w:pPr>
        <w:pStyle w:val="TOC2"/>
        <w:tabs>
          <w:tab w:val="right" w:pos="10194"/>
        </w:tabs>
        <w:ind w:left="720"/>
        <w:jc w:val="both"/>
        <w:rPr>
          <w:rFonts w:eastAsiaTheme="minorEastAsia" w:cstheme="minorBidi"/>
          <w:b w:val="0"/>
          <w:bCs w:val="0"/>
          <w:noProof/>
          <w:sz w:val="32"/>
          <w:szCs w:val="24"/>
        </w:rPr>
      </w:pPr>
      <w:r w:rsidRPr="00A7221C">
        <w:rPr>
          <w:rFonts w:eastAsia="Arial"/>
          <w:noProof/>
          <w:color w:val="004EA8"/>
          <w:sz w:val="22"/>
        </w:rPr>
        <w:t>Key reading  |  Introduction to Pillar 3   |   Framework Requirement</w:t>
      </w:r>
    </w:p>
    <w:p w:rsidR="00697945" w:rsidRPr="00711EC0" w:rsidRDefault="00697945" w:rsidP="00697945">
      <w:pPr>
        <w:pStyle w:val="TOC2"/>
        <w:tabs>
          <w:tab w:val="right" w:pos="10194"/>
        </w:tabs>
        <w:ind w:left="720"/>
        <w:jc w:val="both"/>
        <w:rPr>
          <w:rFonts w:eastAsia="Arial"/>
          <w:noProof/>
          <w:color w:val="004EA8"/>
          <w:sz w:val="22"/>
        </w:rPr>
      </w:pPr>
      <w:r w:rsidRPr="00A7221C">
        <w:rPr>
          <w:iCs/>
          <w:caps/>
          <w:noProof/>
          <w:color w:val="4472C4"/>
          <w:sz w:val="22"/>
          <w:lang w:val="en-GB" w:eastAsia="en-AU"/>
        </w:rPr>
        <w:t>Milestone 3A: Mapping MARAM responsibilities</w:t>
      </w:r>
      <w:r w:rsidRPr="00A7221C">
        <w:rPr>
          <w:noProof/>
          <w:sz w:val="22"/>
        </w:rPr>
        <w:tab/>
      </w:r>
      <w:r w:rsidRPr="00711EC0">
        <w:rPr>
          <w:rFonts w:eastAsia="Arial"/>
          <w:noProof/>
          <w:color w:val="004EA8"/>
          <w:sz w:val="22"/>
        </w:rPr>
        <w:t>30</w:t>
      </w:r>
    </w:p>
    <w:p w:rsidR="00697945" w:rsidRPr="00A7221C" w:rsidRDefault="00697945" w:rsidP="00697945">
      <w:pPr>
        <w:pStyle w:val="TOC2"/>
        <w:tabs>
          <w:tab w:val="right" w:pos="10194"/>
        </w:tabs>
        <w:ind w:left="720"/>
        <w:jc w:val="both"/>
        <w:rPr>
          <w:rFonts w:eastAsiaTheme="minorEastAsia" w:cstheme="minorBidi"/>
          <w:b w:val="0"/>
          <w:bCs w:val="0"/>
          <w:noProof/>
          <w:sz w:val="32"/>
          <w:szCs w:val="24"/>
        </w:rPr>
      </w:pPr>
      <w:r w:rsidRPr="00A7221C">
        <w:rPr>
          <w:iCs/>
          <w:caps/>
          <w:noProof/>
          <w:color w:val="4472C4"/>
          <w:sz w:val="22"/>
          <w:lang w:val="en-GB" w:eastAsia="en-AU"/>
        </w:rPr>
        <w:t>Milestone 3B: Staff communications on responsibilities</w:t>
      </w:r>
      <w:r w:rsidRPr="00A7221C">
        <w:rPr>
          <w:noProof/>
          <w:sz w:val="22"/>
        </w:rPr>
        <w:tab/>
      </w:r>
      <w:r w:rsidRPr="00711EC0">
        <w:rPr>
          <w:rFonts w:eastAsia="Arial"/>
          <w:noProof/>
          <w:color w:val="004EA8"/>
          <w:sz w:val="22"/>
        </w:rPr>
        <w:t>31</w:t>
      </w:r>
    </w:p>
    <w:p w:rsidR="00697945" w:rsidRDefault="00697945" w:rsidP="00697945">
      <w:pPr>
        <w:pStyle w:val="TOC2"/>
        <w:tabs>
          <w:tab w:val="right" w:pos="10194"/>
        </w:tabs>
        <w:ind w:left="720"/>
        <w:jc w:val="both"/>
        <w:rPr>
          <w:rFonts w:eastAsiaTheme="minorEastAsia" w:cstheme="minorBidi"/>
          <w:b w:val="0"/>
          <w:bCs w:val="0"/>
          <w:noProof/>
          <w:sz w:val="24"/>
          <w:szCs w:val="24"/>
        </w:rPr>
      </w:pPr>
      <w:r w:rsidRPr="00A7221C">
        <w:rPr>
          <w:iCs/>
          <w:caps/>
          <w:noProof/>
          <w:color w:val="4472C4"/>
          <w:sz w:val="22"/>
          <w:lang w:val="en-GB" w:eastAsia="en-AU"/>
        </w:rPr>
        <w:t>Milestone 3C: Staff training on responsibilities</w:t>
      </w:r>
      <w:r>
        <w:rPr>
          <w:noProof/>
        </w:rPr>
        <w:tab/>
      </w:r>
      <w:r w:rsidRPr="00F4235C">
        <w:rPr>
          <w:rFonts w:eastAsia="Arial"/>
          <w:noProof/>
          <w:color w:val="004EA8"/>
          <w:sz w:val="22"/>
        </w:rPr>
        <w:t>32</w:t>
      </w:r>
    </w:p>
    <w:p w:rsidR="00697945" w:rsidRDefault="00697945" w:rsidP="00697945">
      <w:pPr>
        <w:pStyle w:val="TOC2"/>
        <w:tabs>
          <w:tab w:val="right" w:pos="10194"/>
        </w:tabs>
        <w:jc w:val="both"/>
        <w:rPr>
          <w:rFonts w:eastAsiaTheme="minorEastAsia" w:cstheme="minorBidi"/>
          <w:b w:val="0"/>
          <w:bCs w:val="0"/>
          <w:noProof/>
          <w:sz w:val="24"/>
          <w:szCs w:val="24"/>
        </w:rPr>
      </w:pPr>
      <w:r w:rsidRPr="00A7221C">
        <w:rPr>
          <w:rFonts w:ascii="Arial" w:hAnsi="Arial"/>
          <w:iCs/>
          <w:caps/>
          <w:noProof/>
          <w:color w:val="4472C4"/>
          <w:sz w:val="22"/>
          <w:lang w:val="en-GB" w:eastAsia="en-AU"/>
        </w:rPr>
        <w:t>Pillar 4: Systems, outcomes and continuous improvement</w:t>
      </w:r>
      <w:r>
        <w:rPr>
          <w:noProof/>
        </w:rPr>
        <w:tab/>
      </w:r>
      <w:r w:rsidRPr="00F4235C">
        <w:rPr>
          <w:rFonts w:eastAsia="Arial"/>
          <w:noProof/>
          <w:color w:val="004EA8"/>
          <w:sz w:val="22"/>
        </w:rPr>
        <w:t>33</w:t>
      </w:r>
    </w:p>
    <w:p w:rsidR="00697945" w:rsidRPr="00A7221C" w:rsidRDefault="00697945" w:rsidP="00697945">
      <w:pPr>
        <w:pStyle w:val="TOC2"/>
        <w:tabs>
          <w:tab w:val="right" w:pos="10194"/>
        </w:tabs>
        <w:ind w:left="720"/>
        <w:jc w:val="both"/>
        <w:rPr>
          <w:rFonts w:eastAsiaTheme="minorEastAsia" w:cstheme="minorBidi"/>
          <w:b w:val="0"/>
          <w:bCs w:val="0"/>
          <w:noProof/>
          <w:sz w:val="32"/>
          <w:szCs w:val="24"/>
        </w:rPr>
      </w:pPr>
      <w:r w:rsidRPr="00A7221C">
        <w:rPr>
          <w:rFonts w:eastAsia="Arial"/>
          <w:noProof/>
          <w:color w:val="004EA8"/>
          <w:sz w:val="22"/>
        </w:rPr>
        <w:t>Key reading  |  Introduction to Pillar 4   |   Framework Requirement</w:t>
      </w:r>
    </w:p>
    <w:p w:rsidR="00697945" w:rsidRPr="006011E2" w:rsidRDefault="00697945" w:rsidP="00697945">
      <w:pPr>
        <w:pStyle w:val="TOC2"/>
        <w:tabs>
          <w:tab w:val="right" w:pos="10194"/>
        </w:tabs>
        <w:ind w:left="720"/>
        <w:jc w:val="both"/>
        <w:rPr>
          <w:rFonts w:eastAsia="Arial"/>
          <w:noProof/>
          <w:color w:val="004EA8"/>
          <w:sz w:val="22"/>
        </w:rPr>
      </w:pPr>
      <w:r w:rsidRPr="00A7221C">
        <w:rPr>
          <w:iCs/>
          <w:caps/>
          <w:noProof/>
          <w:color w:val="4472C4"/>
          <w:sz w:val="22"/>
          <w:lang w:val="en-GB" w:eastAsia="en-AU"/>
        </w:rPr>
        <w:t>Milestone 4A: Collect and collate data</w:t>
      </w:r>
      <w:r w:rsidRPr="00A7221C">
        <w:rPr>
          <w:noProof/>
          <w:sz w:val="22"/>
        </w:rPr>
        <w:tab/>
      </w:r>
      <w:r w:rsidRPr="006011E2">
        <w:rPr>
          <w:rFonts w:eastAsia="Arial"/>
          <w:noProof/>
          <w:color w:val="004EA8"/>
          <w:sz w:val="22"/>
        </w:rPr>
        <w:t>34</w:t>
      </w:r>
    </w:p>
    <w:p w:rsidR="00697945" w:rsidRPr="006011E2" w:rsidRDefault="00697945" w:rsidP="00697945">
      <w:pPr>
        <w:pStyle w:val="TOC2"/>
        <w:tabs>
          <w:tab w:val="right" w:pos="10194"/>
        </w:tabs>
        <w:ind w:left="720"/>
        <w:jc w:val="both"/>
        <w:rPr>
          <w:iCs/>
          <w:caps/>
          <w:noProof/>
          <w:color w:val="4472C4"/>
          <w:sz w:val="22"/>
          <w:lang w:val="en-GB" w:eastAsia="en-AU"/>
        </w:rPr>
      </w:pPr>
      <w:r w:rsidRPr="00A7221C">
        <w:rPr>
          <w:iCs/>
          <w:caps/>
          <w:noProof/>
          <w:color w:val="4472C4"/>
          <w:sz w:val="22"/>
          <w:lang w:val="en-GB" w:eastAsia="en-AU"/>
        </w:rPr>
        <w:t>Milestone 4B: Establish external partnerships</w:t>
      </w:r>
      <w:r w:rsidRPr="00A7221C">
        <w:rPr>
          <w:noProof/>
          <w:sz w:val="22"/>
        </w:rPr>
        <w:tab/>
      </w:r>
      <w:r w:rsidRPr="006011E2">
        <w:rPr>
          <w:rFonts w:eastAsia="Arial"/>
          <w:noProof/>
          <w:color w:val="004EA8"/>
          <w:sz w:val="22"/>
        </w:rPr>
        <w:t>35</w:t>
      </w:r>
    </w:p>
    <w:p w:rsidR="00697945" w:rsidRDefault="00697945" w:rsidP="00697945">
      <w:pPr>
        <w:pStyle w:val="TOC2"/>
        <w:tabs>
          <w:tab w:val="right" w:pos="10194"/>
        </w:tabs>
        <w:ind w:left="720"/>
        <w:jc w:val="both"/>
        <w:rPr>
          <w:rFonts w:eastAsiaTheme="minorEastAsia" w:cstheme="minorBidi"/>
          <w:b w:val="0"/>
          <w:bCs w:val="0"/>
          <w:noProof/>
          <w:sz w:val="24"/>
          <w:szCs w:val="24"/>
        </w:rPr>
      </w:pPr>
      <w:r w:rsidRPr="00A7221C">
        <w:rPr>
          <w:iCs/>
          <w:caps/>
          <w:noProof/>
          <w:color w:val="4472C4"/>
          <w:sz w:val="22"/>
          <w:lang w:val="en-GB" w:eastAsia="en-AU"/>
        </w:rPr>
        <w:t>Milestone 4C: Organisational culture change</w:t>
      </w:r>
      <w:r>
        <w:rPr>
          <w:noProof/>
        </w:rPr>
        <w:tab/>
      </w:r>
      <w:r w:rsidRPr="006011E2">
        <w:rPr>
          <w:rFonts w:eastAsia="Arial"/>
          <w:noProof/>
          <w:color w:val="004EA8"/>
          <w:sz w:val="22"/>
        </w:rPr>
        <w:t>36</w:t>
      </w:r>
    </w:p>
    <w:p w:rsidR="00697945" w:rsidRPr="00A7221C" w:rsidRDefault="00697945" w:rsidP="00697945">
      <w:pPr>
        <w:pStyle w:val="TOC2"/>
        <w:tabs>
          <w:tab w:val="right" w:pos="10194"/>
        </w:tabs>
        <w:jc w:val="both"/>
        <w:rPr>
          <w:rFonts w:eastAsiaTheme="minorEastAsia" w:cstheme="minorBidi"/>
          <w:b w:val="0"/>
          <w:bCs w:val="0"/>
          <w:noProof/>
          <w:sz w:val="32"/>
          <w:szCs w:val="24"/>
        </w:rPr>
      </w:pPr>
      <w:r w:rsidRPr="00A7221C">
        <w:rPr>
          <w:rFonts w:ascii="Arial" w:hAnsi="Arial"/>
          <w:iCs/>
          <w:caps/>
          <w:noProof/>
          <w:color w:val="4472C4"/>
          <w:sz w:val="22"/>
          <w:lang w:eastAsia="en-AU"/>
        </w:rPr>
        <w:t>Completion details</w:t>
      </w:r>
      <w:r w:rsidRPr="00A7221C">
        <w:rPr>
          <w:noProof/>
          <w:sz w:val="22"/>
        </w:rPr>
        <w:tab/>
      </w:r>
      <w:r w:rsidRPr="00832735">
        <w:rPr>
          <w:rFonts w:eastAsia="Arial"/>
          <w:noProof/>
          <w:color w:val="004EA8"/>
          <w:sz w:val="22"/>
        </w:rPr>
        <w:t>38</w:t>
      </w:r>
    </w:p>
    <w:p w:rsidR="00697945" w:rsidRPr="006011E2" w:rsidRDefault="00697945" w:rsidP="00697945">
      <w:pPr>
        <w:pStyle w:val="TOC2"/>
        <w:tabs>
          <w:tab w:val="right" w:pos="10194"/>
        </w:tabs>
        <w:jc w:val="both"/>
        <w:rPr>
          <w:rFonts w:eastAsia="Arial"/>
          <w:noProof/>
          <w:color w:val="004EA8"/>
          <w:sz w:val="22"/>
        </w:rPr>
      </w:pPr>
      <w:r w:rsidRPr="00A7221C">
        <w:rPr>
          <w:rFonts w:ascii="Arial" w:hAnsi="Arial"/>
          <w:iCs/>
          <w:caps/>
          <w:noProof/>
          <w:color w:val="4472C4"/>
          <w:sz w:val="22"/>
          <w:lang w:eastAsia="en-AU"/>
        </w:rPr>
        <w:t>Glossary and definitions</w:t>
      </w:r>
      <w:r>
        <w:rPr>
          <w:noProof/>
        </w:rPr>
        <w:tab/>
      </w:r>
      <w:r w:rsidRPr="006011E2">
        <w:rPr>
          <w:rFonts w:eastAsia="Arial"/>
          <w:noProof/>
          <w:color w:val="004EA8"/>
          <w:sz w:val="22"/>
        </w:rPr>
        <w:t>39</w:t>
      </w:r>
    </w:p>
    <w:p w:rsidR="00CB4D46" w:rsidRDefault="00705752" w:rsidP="00697945">
      <w:pPr>
        <w:keepNext/>
        <w:keepLines/>
        <w:spacing w:before="320" w:after="200" w:line="440" w:lineRule="atLeast"/>
        <w:jc w:val="both"/>
        <w:outlineLvl w:val="0"/>
        <w:rPr>
          <w:rFonts w:ascii="Arial" w:hAnsi="Arial"/>
          <w:b/>
          <w:bCs/>
          <w:iCs/>
          <w:caps/>
          <w:color w:val="4472C4"/>
          <w:sz w:val="28"/>
          <w:u w:val="single"/>
          <w:lang w:eastAsia="en-AU"/>
        </w:rPr>
      </w:pPr>
      <w:r>
        <w:rPr>
          <w:rFonts w:ascii="Arial" w:hAnsi="Arial"/>
          <w:iCs/>
          <w:color w:val="4472C4"/>
          <w:sz w:val="28"/>
          <w:u w:val="single"/>
          <w:lang w:eastAsia="en-AU"/>
        </w:rPr>
        <w:fldChar w:fldCharType="end"/>
      </w:r>
    </w:p>
    <w:p w:rsidR="00704620" w:rsidRDefault="00704620" w:rsidP="001979F5">
      <w:pPr>
        <w:pStyle w:val="DHHSbody"/>
        <w:rPr>
          <w:rFonts w:eastAsia="Times New Roman"/>
          <w:b/>
          <w:bCs/>
          <w:iCs/>
          <w:caps/>
          <w:color w:val="4472C4"/>
          <w:sz w:val="28"/>
          <w:u w:val="single"/>
          <w:lang w:eastAsia="en-AU"/>
        </w:rPr>
      </w:pPr>
      <w:bookmarkStart w:id="1" w:name="_Toc43148684"/>
    </w:p>
    <w:p w:rsidR="00697945" w:rsidRDefault="00697945" w:rsidP="001979F5">
      <w:pPr>
        <w:pStyle w:val="DHHSbody"/>
        <w:rPr>
          <w:lang w:eastAsia="en-AU"/>
        </w:rPr>
      </w:pPr>
    </w:p>
    <w:p w:rsidR="00697945" w:rsidRDefault="00697945" w:rsidP="001979F5">
      <w:pPr>
        <w:pStyle w:val="DHHSbody"/>
        <w:rPr>
          <w:lang w:eastAsia="en-AU"/>
        </w:rPr>
      </w:pPr>
    </w:p>
    <w:p w:rsidR="00697945" w:rsidRPr="001979F5" w:rsidRDefault="00697945" w:rsidP="001979F5">
      <w:pPr>
        <w:pStyle w:val="DHHSbody"/>
        <w:rPr>
          <w:lang w:eastAsia="en-AU"/>
        </w:rPr>
      </w:pPr>
    </w:p>
    <w:p w:rsidR="006937F4" w:rsidRPr="002B4910" w:rsidRDefault="00F15C3B" w:rsidP="000F032C">
      <w:pPr>
        <w:pStyle w:val="HeadingA"/>
        <w:rPr>
          <w:sz w:val="30"/>
          <w:szCs w:val="30"/>
          <w:u w:val="single"/>
        </w:rPr>
      </w:pPr>
      <w:bookmarkStart w:id="2" w:name="_Toc71740011"/>
      <w:r w:rsidRPr="002B4910">
        <w:rPr>
          <w:sz w:val="30"/>
          <w:szCs w:val="30"/>
          <w:u w:val="single"/>
        </w:rPr>
        <w:lastRenderedPageBreak/>
        <w:t>SECTION 1 -</w:t>
      </w:r>
      <w:bookmarkEnd w:id="1"/>
      <w:r w:rsidR="000B5000" w:rsidRPr="002B4910">
        <w:rPr>
          <w:sz w:val="30"/>
          <w:szCs w:val="30"/>
          <w:u w:val="single"/>
        </w:rPr>
        <w:t xml:space="preserve"> MARAM</w:t>
      </w:r>
      <w:r w:rsidR="001979F5" w:rsidRPr="002B4910">
        <w:rPr>
          <w:sz w:val="30"/>
          <w:szCs w:val="30"/>
          <w:u w:val="single"/>
        </w:rPr>
        <w:t xml:space="preserve"> Legislative and practice context</w:t>
      </w:r>
      <w:bookmarkEnd w:id="2"/>
    </w:p>
    <w:p w:rsidR="009358DB" w:rsidRDefault="001B19A2" w:rsidP="009358DB">
      <w:pPr>
        <w:pStyle w:val="DHHSbody"/>
        <w:rPr>
          <w:rFonts w:eastAsia="Arial"/>
          <w:color w:val="004EA8"/>
          <w:sz w:val="22"/>
        </w:rPr>
      </w:pPr>
      <w:r w:rsidRPr="00A531F0">
        <w:rPr>
          <w:rFonts w:eastAsia="Arial"/>
          <w:color w:val="004EA8"/>
          <w:sz w:val="22"/>
        </w:rPr>
        <w:t>Th</w:t>
      </w:r>
      <w:r w:rsidR="00BB70EC" w:rsidRPr="00A531F0">
        <w:rPr>
          <w:rFonts w:eastAsia="Arial"/>
          <w:color w:val="004EA8"/>
          <w:sz w:val="22"/>
        </w:rPr>
        <w:t>e MARAM Alignment</w:t>
      </w:r>
      <w:r w:rsidR="000A04BF">
        <w:rPr>
          <w:rFonts w:eastAsia="Arial"/>
          <w:color w:val="004EA8"/>
          <w:sz w:val="22"/>
        </w:rPr>
        <w:t xml:space="preserve"> </w:t>
      </w:r>
      <w:r w:rsidR="0075778D" w:rsidRPr="00A531F0">
        <w:rPr>
          <w:rFonts w:eastAsia="Arial"/>
          <w:color w:val="004EA8"/>
          <w:sz w:val="22"/>
        </w:rPr>
        <w:t>Too</w:t>
      </w:r>
      <w:r w:rsidR="000A04BF">
        <w:rPr>
          <w:rFonts w:eastAsia="Arial"/>
          <w:color w:val="004EA8"/>
          <w:sz w:val="22"/>
        </w:rPr>
        <w:t>l</w:t>
      </w:r>
      <w:r w:rsidR="00FA30C2">
        <w:rPr>
          <w:rStyle w:val="FootnoteReference"/>
          <w:rFonts w:eastAsia="Arial"/>
          <w:color w:val="004EA8"/>
          <w:sz w:val="22"/>
        </w:rPr>
        <w:footnoteReference w:id="2"/>
      </w:r>
      <w:r w:rsidR="000A04BF">
        <w:rPr>
          <w:rFonts w:eastAsia="Arial"/>
          <w:color w:val="004EA8"/>
          <w:sz w:val="22"/>
        </w:rPr>
        <w:t xml:space="preserve"> </w:t>
      </w:r>
      <w:r w:rsidR="000B240B" w:rsidRPr="00A531F0">
        <w:rPr>
          <w:rFonts w:eastAsia="Arial"/>
          <w:color w:val="004EA8"/>
          <w:sz w:val="22"/>
        </w:rPr>
        <w:t xml:space="preserve">supports councils in their responsibilities </w:t>
      </w:r>
      <w:r w:rsidR="005258EB" w:rsidRPr="00A531F0">
        <w:rPr>
          <w:rFonts w:eastAsia="Arial"/>
          <w:color w:val="004EA8"/>
          <w:sz w:val="22"/>
        </w:rPr>
        <w:t>to</w:t>
      </w:r>
      <w:r w:rsidR="00C874DC" w:rsidRPr="00A531F0">
        <w:rPr>
          <w:rFonts w:eastAsia="Arial"/>
          <w:color w:val="004EA8"/>
          <w:sz w:val="22"/>
        </w:rPr>
        <w:t xml:space="preserve"> align</w:t>
      </w:r>
      <w:r w:rsidR="000A04BF">
        <w:rPr>
          <w:rFonts w:eastAsia="Arial"/>
          <w:color w:val="004EA8"/>
          <w:sz w:val="22"/>
        </w:rPr>
        <w:t xml:space="preserve"> </w:t>
      </w:r>
      <w:r w:rsidR="00887219" w:rsidRPr="00A531F0">
        <w:rPr>
          <w:rFonts w:eastAsia="Arial"/>
          <w:color w:val="004EA8"/>
          <w:sz w:val="22"/>
        </w:rPr>
        <w:t xml:space="preserve">their </w:t>
      </w:r>
      <w:r w:rsidR="003C4DBC" w:rsidRPr="00A531F0">
        <w:rPr>
          <w:rFonts w:eastAsia="Arial"/>
          <w:color w:val="004EA8"/>
          <w:sz w:val="22"/>
        </w:rPr>
        <w:t>prescribed</w:t>
      </w:r>
      <w:r w:rsidR="000A04BF">
        <w:rPr>
          <w:rFonts w:eastAsia="Arial"/>
          <w:color w:val="004EA8"/>
          <w:sz w:val="22"/>
        </w:rPr>
        <w:t xml:space="preserve"> </w:t>
      </w:r>
      <w:r w:rsidR="003C4DBC" w:rsidRPr="00A531F0">
        <w:rPr>
          <w:rFonts w:eastAsia="Arial"/>
          <w:color w:val="004EA8"/>
          <w:sz w:val="22"/>
        </w:rPr>
        <w:t>services</w:t>
      </w:r>
      <w:r w:rsidR="000A04BF">
        <w:rPr>
          <w:rFonts w:eastAsia="Arial"/>
          <w:color w:val="004EA8"/>
          <w:sz w:val="22"/>
        </w:rPr>
        <w:t xml:space="preserve"> </w:t>
      </w:r>
      <w:r w:rsidR="006937F4" w:rsidRPr="00A531F0">
        <w:rPr>
          <w:rFonts w:eastAsia="Arial"/>
          <w:color w:val="004EA8"/>
          <w:sz w:val="22"/>
        </w:rPr>
        <w:t xml:space="preserve">with the </w:t>
      </w:r>
      <w:r w:rsidR="00D53036" w:rsidRPr="00A531F0">
        <w:rPr>
          <w:rFonts w:eastAsia="Arial"/>
          <w:color w:val="004EA8"/>
          <w:sz w:val="22"/>
        </w:rPr>
        <w:t>MARAM</w:t>
      </w:r>
      <w:r w:rsidR="00CF042A" w:rsidRPr="00A531F0">
        <w:rPr>
          <w:rFonts w:eastAsia="Arial"/>
          <w:color w:val="004EA8"/>
          <w:sz w:val="22"/>
        </w:rPr>
        <w:t xml:space="preserve"> (Multi-Agency Risk Assessment and Management)</w:t>
      </w:r>
      <w:r w:rsidR="00D53036" w:rsidRPr="00A531F0">
        <w:rPr>
          <w:rFonts w:eastAsia="Arial"/>
          <w:color w:val="004EA8"/>
          <w:sz w:val="22"/>
        </w:rPr>
        <w:t xml:space="preserve"> framework</w:t>
      </w:r>
      <w:r w:rsidR="00192C59" w:rsidRPr="00A531F0">
        <w:rPr>
          <w:rFonts w:eastAsia="Arial"/>
          <w:color w:val="004EA8"/>
          <w:sz w:val="22"/>
        </w:rPr>
        <w:t xml:space="preserve">. </w:t>
      </w:r>
      <w:r w:rsidR="00A71872">
        <w:rPr>
          <w:rFonts w:eastAsia="Arial"/>
          <w:color w:val="004EA8"/>
          <w:sz w:val="22"/>
        </w:rPr>
        <w:t xml:space="preserve">The </w:t>
      </w:r>
      <w:r w:rsidR="002902AD">
        <w:rPr>
          <w:rFonts w:eastAsia="Arial"/>
          <w:color w:val="004EA8"/>
          <w:sz w:val="22"/>
        </w:rPr>
        <w:t>t</w:t>
      </w:r>
      <w:r w:rsidR="00A71872">
        <w:rPr>
          <w:rFonts w:eastAsia="Arial"/>
          <w:color w:val="004EA8"/>
          <w:sz w:val="22"/>
        </w:rPr>
        <w:t>ool</w:t>
      </w:r>
      <w:r w:rsidR="000A04BF">
        <w:rPr>
          <w:rFonts w:eastAsia="Arial"/>
          <w:color w:val="004EA8"/>
          <w:sz w:val="22"/>
        </w:rPr>
        <w:t xml:space="preserve"> </w:t>
      </w:r>
      <w:r w:rsidR="009358DB">
        <w:rPr>
          <w:rFonts w:eastAsia="Arial"/>
          <w:color w:val="004EA8"/>
          <w:sz w:val="22"/>
        </w:rPr>
        <w:t xml:space="preserve">can be used by </w:t>
      </w:r>
      <w:r w:rsidR="009358DB" w:rsidRPr="003C61C8">
        <w:rPr>
          <w:rFonts w:eastAsia="Arial"/>
          <w:color w:val="004EA8"/>
          <w:sz w:val="22"/>
        </w:rPr>
        <w:t xml:space="preserve">council managers, senior leadership and </w:t>
      </w:r>
      <w:r w:rsidR="009358DB">
        <w:rPr>
          <w:rFonts w:eastAsia="Arial"/>
          <w:color w:val="004EA8"/>
          <w:sz w:val="22"/>
        </w:rPr>
        <w:t xml:space="preserve">prescribed </w:t>
      </w:r>
      <w:r w:rsidR="009358DB" w:rsidRPr="003C61C8">
        <w:rPr>
          <w:rFonts w:eastAsia="Arial"/>
          <w:color w:val="004EA8"/>
          <w:sz w:val="22"/>
        </w:rPr>
        <w:t xml:space="preserve">service workers </w:t>
      </w:r>
      <w:r w:rsidR="009358DB">
        <w:rPr>
          <w:rFonts w:eastAsia="Arial"/>
          <w:color w:val="004EA8"/>
          <w:sz w:val="22"/>
        </w:rPr>
        <w:t>to</w:t>
      </w:r>
      <w:r w:rsidR="000A04BF">
        <w:rPr>
          <w:rFonts w:eastAsia="Arial"/>
          <w:color w:val="004EA8"/>
          <w:sz w:val="22"/>
        </w:rPr>
        <w:t xml:space="preserve"> </w:t>
      </w:r>
      <w:r w:rsidR="009358DB">
        <w:rPr>
          <w:rFonts w:eastAsia="Arial"/>
          <w:color w:val="004EA8"/>
          <w:sz w:val="22"/>
        </w:rPr>
        <w:t xml:space="preserve">understand, </w:t>
      </w:r>
      <w:r w:rsidR="002902AD">
        <w:rPr>
          <w:rFonts w:eastAsia="Arial"/>
          <w:color w:val="004EA8"/>
          <w:sz w:val="22"/>
        </w:rPr>
        <w:t>identify and</w:t>
      </w:r>
      <w:r w:rsidR="00A71872" w:rsidRPr="00D47B07">
        <w:rPr>
          <w:rFonts w:eastAsia="Arial"/>
          <w:color w:val="004EA8"/>
          <w:sz w:val="22"/>
        </w:rPr>
        <w:t xml:space="preserve"> assess</w:t>
      </w:r>
      <w:r w:rsidR="000A04BF">
        <w:rPr>
          <w:rFonts w:eastAsia="Arial"/>
          <w:color w:val="004EA8"/>
          <w:sz w:val="22"/>
        </w:rPr>
        <w:t xml:space="preserve"> </w:t>
      </w:r>
      <w:r w:rsidR="00963B07">
        <w:rPr>
          <w:rFonts w:eastAsia="Arial"/>
          <w:color w:val="004EA8"/>
          <w:sz w:val="22"/>
        </w:rPr>
        <w:t xml:space="preserve">relevant </w:t>
      </w:r>
      <w:r w:rsidR="002902AD">
        <w:rPr>
          <w:rFonts w:eastAsia="Arial"/>
          <w:color w:val="004EA8"/>
          <w:sz w:val="22"/>
        </w:rPr>
        <w:t xml:space="preserve">family violence policies and practice to </w:t>
      </w:r>
      <w:r w:rsidR="00963B07">
        <w:rPr>
          <w:rFonts w:eastAsia="Arial"/>
          <w:color w:val="004EA8"/>
          <w:sz w:val="22"/>
        </w:rPr>
        <w:t>come under</w:t>
      </w:r>
      <w:r w:rsidR="002902AD">
        <w:rPr>
          <w:rFonts w:eastAsia="Arial"/>
          <w:color w:val="004EA8"/>
          <w:sz w:val="22"/>
        </w:rPr>
        <w:t xml:space="preserve"> alignment with </w:t>
      </w:r>
      <w:r w:rsidR="009358DB">
        <w:rPr>
          <w:rFonts w:eastAsia="Arial"/>
          <w:color w:val="004EA8"/>
          <w:sz w:val="22"/>
        </w:rPr>
        <w:t>MARAM</w:t>
      </w:r>
      <w:r w:rsidR="0082227B">
        <w:rPr>
          <w:rFonts w:eastAsia="Arial"/>
          <w:color w:val="004EA8"/>
          <w:sz w:val="22"/>
        </w:rPr>
        <w:t xml:space="preserve">, </w:t>
      </w:r>
      <w:r w:rsidR="009358DB" w:rsidRPr="00A531F0">
        <w:rPr>
          <w:rFonts w:eastAsia="Arial"/>
          <w:color w:val="004EA8"/>
          <w:sz w:val="22"/>
        </w:rPr>
        <w:t xml:space="preserve">and can form the basis of a project </w:t>
      </w:r>
      <w:r w:rsidR="0082227B">
        <w:rPr>
          <w:rFonts w:eastAsia="Arial"/>
          <w:color w:val="004EA8"/>
          <w:sz w:val="22"/>
        </w:rPr>
        <w:t>plan</w:t>
      </w:r>
      <w:r w:rsidR="00757A13">
        <w:rPr>
          <w:rFonts w:eastAsia="Arial"/>
          <w:color w:val="004EA8"/>
          <w:sz w:val="22"/>
        </w:rPr>
        <w:t>.</w:t>
      </w:r>
    </w:p>
    <w:p w:rsidR="009358DB" w:rsidRDefault="009358DB" w:rsidP="003C61C8">
      <w:pPr>
        <w:rPr>
          <w:rFonts w:ascii="Arial" w:eastAsia="Arial" w:hAnsi="Arial"/>
          <w:color w:val="004EA8"/>
          <w:sz w:val="22"/>
        </w:rPr>
      </w:pPr>
    </w:p>
    <w:p w:rsidR="009358DB" w:rsidRDefault="009358DB" w:rsidP="003C61C8">
      <w:pPr>
        <w:rPr>
          <w:rFonts w:ascii="Arial" w:eastAsia="Arial" w:hAnsi="Arial"/>
          <w:color w:val="004EA8"/>
          <w:sz w:val="22"/>
        </w:rPr>
      </w:pPr>
      <w:r>
        <w:rPr>
          <w:rFonts w:ascii="Arial" w:eastAsia="Arial" w:hAnsi="Arial"/>
          <w:color w:val="004EA8"/>
          <w:sz w:val="22"/>
        </w:rPr>
        <w:t xml:space="preserve">Section One briefly outlines MARAM's </w:t>
      </w:r>
      <w:r w:rsidR="00963B07" w:rsidRPr="003C61C8">
        <w:rPr>
          <w:rFonts w:ascii="Arial" w:eastAsia="Arial" w:hAnsi="Arial"/>
          <w:color w:val="004EA8"/>
          <w:sz w:val="22"/>
        </w:rPr>
        <w:t xml:space="preserve">key legislative context, </w:t>
      </w:r>
      <w:r w:rsidR="002C3336">
        <w:rPr>
          <w:rFonts w:ascii="Arial" w:eastAsia="Arial" w:hAnsi="Arial"/>
          <w:color w:val="004EA8"/>
          <w:sz w:val="22"/>
        </w:rPr>
        <w:t xml:space="preserve">ten core </w:t>
      </w:r>
      <w:r>
        <w:rPr>
          <w:rFonts w:ascii="Arial" w:eastAsia="Arial" w:hAnsi="Arial"/>
          <w:color w:val="004EA8"/>
          <w:sz w:val="22"/>
        </w:rPr>
        <w:t xml:space="preserve">principles and four pillars, </w:t>
      </w:r>
      <w:r w:rsidR="002C3336">
        <w:rPr>
          <w:rFonts w:ascii="Arial" w:eastAsia="Arial" w:hAnsi="Arial"/>
          <w:color w:val="004EA8"/>
          <w:sz w:val="22"/>
        </w:rPr>
        <w:t xml:space="preserve">as well as the organisational </w:t>
      </w:r>
      <w:r w:rsidR="00963B07" w:rsidRPr="003C61C8">
        <w:rPr>
          <w:rFonts w:ascii="Arial" w:eastAsia="Arial" w:hAnsi="Arial"/>
          <w:color w:val="004EA8"/>
          <w:sz w:val="22"/>
        </w:rPr>
        <w:t>roles and responsibilities</w:t>
      </w:r>
      <w:r>
        <w:rPr>
          <w:rFonts w:ascii="Arial" w:eastAsia="Arial" w:hAnsi="Arial"/>
          <w:color w:val="004EA8"/>
          <w:sz w:val="22"/>
        </w:rPr>
        <w:t>.</w:t>
      </w:r>
    </w:p>
    <w:p w:rsidR="002C3336" w:rsidRDefault="002C3336" w:rsidP="003C61C8">
      <w:pPr>
        <w:rPr>
          <w:rFonts w:ascii="Arial" w:eastAsia="Arial" w:hAnsi="Arial"/>
          <w:color w:val="004EA8"/>
          <w:sz w:val="22"/>
        </w:rPr>
      </w:pPr>
    </w:p>
    <w:p w:rsidR="003C61C8" w:rsidRPr="003C61C8" w:rsidRDefault="009358DB" w:rsidP="003C61C8">
      <w:pPr>
        <w:rPr>
          <w:rFonts w:ascii="Arial" w:eastAsia="Arial" w:hAnsi="Arial"/>
          <w:color w:val="004EA8"/>
          <w:sz w:val="22"/>
        </w:rPr>
      </w:pPr>
      <w:r>
        <w:rPr>
          <w:rFonts w:ascii="Arial" w:eastAsia="Arial" w:hAnsi="Arial"/>
          <w:color w:val="004EA8"/>
          <w:sz w:val="22"/>
        </w:rPr>
        <w:t>Section Two provides the</w:t>
      </w:r>
      <w:r w:rsidR="0082227B">
        <w:rPr>
          <w:rFonts w:ascii="Arial" w:eastAsia="Arial" w:hAnsi="Arial"/>
          <w:color w:val="004EA8"/>
          <w:sz w:val="22"/>
        </w:rPr>
        <w:t xml:space="preserve"> alignment</w:t>
      </w:r>
      <w:r w:rsidR="000A04BF">
        <w:rPr>
          <w:rFonts w:ascii="Arial" w:eastAsia="Arial" w:hAnsi="Arial"/>
          <w:color w:val="004EA8"/>
          <w:sz w:val="22"/>
        </w:rPr>
        <w:t xml:space="preserve"> </w:t>
      </w:r>
      <w:r w:rsidR="002C3336">
        <w:rPr>
          <w:rFonts w:ascii="Arial" w:eastAsia="Arial" w:hAnsi="Arial"/>
          <w:color w:val="004EA8"/>
          <w:sz w:val="22"/>
        </w:rPr>
        <w:t xml:space="preserve">self-audit </w:t>
      </w:r>
      <w:r>
        <w:rPr>
          <w:rFonts w:ascii="Arial" w:eastAsia="Arial" w:hAnsi="Arial"/>
          <w:color w:val="004EA8"/>
          <w:sz w:val="22"/>
        </w:rPr>
        <w:t xml:space="preserve">tool </w:t>
      </w:r>
      <w:r w:rsidR="0082227B">
        <w:rPr>
          <w:rFonts w:ascii="Arial" w:eastAsia="Arial" w:hAnsi="Arial"/>
          <w:color w:val="004EA8"/>
          <w:sz w:val="22"/>
        </w:rPr>
        <w:t>which is</w:t>
      </w:r>
      <w:r>
        <w:rPr>
          <w:rFonts w:ascii="Arial" w:eastAsia="Arial" w:hAnsi="Arial"/>
          <w:color w:val="004EA8"/>
          <w:sz w:val="22"/>
        </w:rPr>
        <w:t xml:space="preserve"> structured to reflect </w:t>
      </w:r>
      <w:r w:rsidR="003C61C8">
        <w:rPr>
          <w:rFonts w:ascii="Arial" w:eastAsia="Arial" w:hAnsi="Arial"/>
          <w:color w:val="004EA8"/>
          <w:sz w:val="22"/>
        </w:rPr>
        <w:t>MARAM's</w:t>
      </w:r>
      <w:r w:rsidR="0082227B">
        <w:rPr>
          <w:rFonts w:ascii="Arial" w:eastAsia="Arial" w:hAnsi="Arial"/>
          <w:color w:val="004EA8"/>
          <w:sz w:val="22"/>
        </w:rPr>
        <w:t xml:space="preserve"> four</w:t>
      </w:r>
      <w:r w:rsidR="003C61C8">
        <w:rPr>
          <w:rFonts w:ascii="Arial" w:eastAsia="Arial" w:hAnsi="Arial"/>
          <w:color w:val="004EA8"/>
          <w:sz w:val="22"/>
        </w:rPr>
        <w:t xml:space="preserve"> foundational pillars,</w:t>
      </w:r>
      <w:r w:rsidR="000A04BF">
        <w:rPr>
          <w:rFonts w:ascii="Arial" w:eastAsia="Arial" w:hAnsi="Arial"/>
          <w:color w:val="004EA8"/>
          <w:sz w:val="22"/>
        </w:rPr>
        <w:t xml:space="preserve"> </w:t>
      </w:r>
      <w:r w:rsidR="003C61C8" w:rsidRPr="003C61C8">
        <w:rPr>
          <w:rFonts w:ascii="Arial" w:eastAsia="Arial" w:hAnsi="Arial"/>
          <w:color w:val="004EA8"/>
          <w:sz w:val="22"/>
        </w:rPr>
        <w:t xml:space="preserve">with considerations for service mapping and review with </w:t>
      </w:r>
      <w:r>
        <w:rPr>
          <w:rFonts w:ascii="Arial" w:eastAsia="Arial" w:hAnsi="Arial"/>
          <w:color w:val="004EA8"/>
          <w:sz w:val="22"/>
        </w:rPr>
        <w:t>general</w:t>
      </w:r>
      <w:r w:rsidR="003C61C8" w:rsidRPr="003C61C8">
        <w:rPr>
          <w:rFonts w:ascii="Arial" w:eastAsia="Arial" w:hAnsi="Arial"/>
          <w:color w:val="004EA8"/>
          <w:sz w:val="22"/>
        </w:rPr>
        <w:t xml:space="preserve"> examples, and links to MARAM guides and tools.</w:t>
      </w:r>
      <w:r w:rsidR="002C3336">
        <w:rPr>
          <w:rFonts w:ascii="Arial" w:eastAsia="Arial" w:hAnsi="Arial"/>
          <w:color w:val="004EA8"/>
          <w:sz w:val="22"/>
        </w:rPr>
        <w:t xml:space="preserve"> The self-audit tool can be tailored and adapted to suit </w:t>
      </w:r>
      <w:r w:rsidR="0005089E">
        <w:rPr>
          <w:rFonts w:ascii="Arial" w:eastAsia="Arial" w:hAnsi="Arial"/>
          <w:color w:val="004EA8"/>
          <w:sz w:val="22"/>
        </w:rPr>
        <w:t xml:space="preserve">the organisation’s purpose (i.e. by adding in examples or references to specific council policies). </w:t>
      </w:r>
    </w:p>
    <w:p w:rsidR="00C63D68" w:rsidRDefault="00C63D68" w:rsidP="00394A7D">
      <w:pPr>
        <w:pStyle w:val="DHHSbody"/>
        <w:rPr>
          <w:rFonts w:eastAsia="Arial"/>
          <w:color w:val="004EA8"/>
          <w:sz w:val="22"/>
        </w:rPr>
      </w:pPr>
      <w:bookmarkStart w:id="3" w:name="_Toc42953580"/>
    </w:p>
    <w:p w:rsidR="006505DB" w:rsidRPr="00F80EBE" w:rsidRDefault="0039171D" w:rsidP="00F80EBE">
      <w:pPr>
        <w:pStyle w:val="HeadingB"/>
        <w:rPr>
          <w:sz w:val="28"/>
        </w:rPr>
      </w:pPr>
      <w:bookmarkStart w:id="4" w:name="_Toc43148688"/>
      <w:bookmarkStart w:id="5" w:name="_Toc71740012"/>
      <w:r w:rsidRPr="00F80EBE">
        <w:rPr>
          <w:sz w:val="28"/>
        </w:rPr>
        <w:t>MARAM Guidance</w:t>
      </w:r>
      <w:r w:rsidR="00566C66" w:rsidRPr="00F80EBE">
        <w:rPr>
          <w:sz w:val="28"/>
        </w:rPr>
        <w:t xml:space="preserve"> available</w:t>
      </w:r>
      <w:r w:rsidR="00674003">
        <w:rPr>
          <w:sz w:val="28"/>
        </w:rPr>
        <w:t xml:space="preserve"> </w:t>
      </w:r>
      <w:r w:rsidR="006505DB" w:rsidRPr="00F80EBE">
        <w:rPr>
          <w:sz w:val="28"/>
        </w:rPr>
        <w:t>to</w:t>
      </w:r>
      <w:r w:rsidRPr="00F80EBE">
        <w:rPr>
          <w:sz w:val="28"/>
        </w:rPr>
        <w:t xml:space="preserve"> assist</w:t>
      </w:r>
      <w:r w:rsidR="006505DB" w:rsidRPr="00F80EBE">
        <w:rPr>
          <w:sz w:val="28"/>
        </w:rPr>
        <w:t xml:space="preserve"> completing the audit tool</w:t>
      </w:r>
      <w:bookmarkEnd w:id="4"/>
      <w:bookmarkEnd w:id="5"/>
    </w:p>
    <w:p w:rsidR="00AD4FF7" w:rsidRPr="00674003" w:rsidRDefault="00705752" w:rsidP="00827DA7">
      <w:pPr>
        <w:pStyle w:val="HeadingB"/>
        <w:ind w:left="720"/>
        <w:rPr>
          <w:b w:val="0"/>
          <w:u w:val="single"/>
        </w:rPr>
      </w:pPr>
      <w:hyperlink r:id="rId15" w:anchor="maramis" w:history="1">
        <w:r w:rsidR="00AD4FF7" w:rsidRPr="00674003">
          <w:rPr>
            <w:rStyle w:val="Hyperlink"/>
            <w:b w:val="0"/>
            <w:u w:val="single"/>
          </w:rPr>
          <w:t>MAV MARAM Support page</w:t>
        </w:r>
      </w:hyperlink>
    </w:p>
    <w:p w:rsidR="001072F3" w:rsidRDefault="001072F3" w:rsidP="006A7158">
      <w:pPr>
        <w:pStyle w:val="HeadingB"/>
        <w:ind w:left="720"/>
        <w:rPr>
          <w:b w:val="0"/>
          <w:u w:val="single"/>
        </w:rPr>
      </w:pPr>
      <w:hyperlink r:id="rId16" w:history="1">
        <w:r w:rsidR="006A7158" w:rsidRPr="001072F3">
          <w:rPr>
            <w:rStyle w:val="Hyperlink"/>
            <w:b w:val="0"/>
            <w:u w:val="single"/>
          </w:rPr>
          <w:t>FVISS Ministerial Guidelines</w:t>
        </w:r>
      </w:hyperlink>
      <w:r w:rsidR="00674003" w:rsidRPr="001072F3">
        <w:rPr>
          <w:b w:val="0"/>
          <w:u w:val="single"/>
        </w:rPr>
        <w:t xml:space="preserve"> </w:t>
      </w:r>
    </w:p>
    <w:p w:rsidR="006A7158" w:rsidRPr="00674003" w:rsidRDefault="001072F3" w:rsidP="006A7158">
      <w:pPr>
        <w:pStyle w:val="HeadingB"/>
        <w:ind w:left="720"/>
        <w:rPr>
          <w:rStyle w:val="Hyperlink"/>
          <w:b w:val="0"/>
          <w:color w:val="004EA8"/>
          <w:u w:val="single"/>
        </w:rPr>
      </w:pPr>
      <w:hyperlink r:id="rId17" w:history="1">
        <w:r w:rsidR="00757A13" w:rsidRPr="001072F3">
          <w:rPr>
            <w:rStyle w:val="Hyperlink"/>
            <w:b w:val="0"/>
            <w:u w:val="single"/>
          </w:rPr>
          <w:t>CISS Ministerial Guidelines</w:t>
        </w:r>
      </w:hyperlink>
      <w:r w:rsidR="00674003" w:rsidRPr="001072F3">
        <w:rPr>
          <w:b w:val="0"/>
          <w:u w:val="single"/>
        </w:rPr>
        <w:t xml:space="preserve"> </w:t>
      </w:r>
    </w:p>
    <w:p w:rsidR="006505DB" w:rsidRPr="00674003" w:rsidRDefault="00705752" w:rsidP="00827DA7">
      <w:pPr>
        <w:pStyle w:val="HeadingB"/>
        <w:ind w:left="720"/>
        <w:rPr>
          <w:rStyle w:val="Hyperlink"/>
          <w:b w:val="0"/>
          <w:color w:val="004EA8"/>
          <w:u w:val="single"/>
        </w:rPr>
      </w:pPr>
      <w:hyperlink r:id="rId18" w:anchor="maramis" w:history="1">
        <w:r w:rsidR="006505DB" w:rsidRPr="00674003">
          <w:rPr>
            <w:rStyle w:val="Hyperlink"/>
            <w:b w:val="0"/>
            <w:u w:val="single"/>
          </w:rPr>
          <w:t>MAV MARAM &amp; Information Sharing Policy Guidance for Councils</w:t>
        </w:r>
      </w:hyperlink>
    </w:p>
    <w:p w:rsidR="009715C2" w:rsidRPr="00674003" w:rsidRDefault="00705752" w:rsidP="00827DA7">
      <w:pPr>
        <w:pStyle w:val="HeadingB"/>
        <w:ind w:left="720"/>
        <w:rPr>
          <w:rStyle w:val="Hyperlink"/>
          <w:b w:val="0"/>
          <w:color w:val="004EA8"/>
          <w:u w:val="single"/>
        </w:rPr>
      </w:pPr>
      <w:hyperlink r:id="rId19" w:history="1">
        <w:r w:rsidR="009715C2" w:rsidRPr="00674003">
          <w:rPr>
            <w:rStyle w:val="Hyperlink"/>
            <w:b w:val="0"/>
            <w:color w:val="004EA8"/>
            <w:u w:val="single"/>
          </w:rPr>
          <w:t>State Department MARAM website</w:t>
        </w:r>
      </w:hyperlink>
    </w:p>
    <w:p w:rsidR="006505DB" w:rsidRPr="00674003" w:rsidRDefault="001072F3" w:rsidP="00827DA7">
      <w:pPr>
        <w:pStyle w:val="HeadingB"/>
        <w:ind w:left="720"/>
        <w:rPr>
          <w:b w:val="0"/>
          <w:sz w:val="22"/>
        </w:rPr>
      </w:pPr>
      <w:hyperlink r:id="rId20" w:history="1">
        <w:r w:rsidR="006505DB" w:rsidRPr="001072F3">
          <w:rPr>
            <w:rStyle w:val="Hyperlink"/>
            <w:b w:val="0"/>
            <w:sz w:val="22"/>
            <w:u w:val="single"/>
          </w:rPr>
          <w:t>MARAM Framework on a p</w:t>
        </w:r>
        <w:r w:rsidR="006505DB" w:rsidRPr="001072F3">
          <w:rPr>
            <w:rStyle w:val="Hyperlink"/>
            <w:b w:val="0"/>
            <w:sz w:val="22"/>
            <w:u w:val="single"/>
          </w:rPr>
          <w:t>age</w:t>
        </w:r>
      </w:hyperlink>
      <w:r w:rsidR="00A53601" w:rsidRPr="001072F3">
        <w:rPr>
          <w:b w:val="0"/>
          <w:sz w:val="22"/>
        </w:rPr>
        <w:t xml:space="preserve"> (</w:t>
      </w:r>
      <w:r w:rsidR="00A53601" w:rsidRPr="00674003">
        <w:rPr>
          <w:b w:val="0"/>
          <w:sz w:val="22"/>
        </w:rPr>
        <w:t>2 pages)</w:t>
      </w:r>
      <w:r>
        <w:rPr>
          <w:b w:val="0"/>
          <w:sz w:val="22"/>
        </w:rPr>
        <w:t xml:space="preserve"> (under MARAM Framework) </w:t>
      </w:r>
    </w:p>
    <w:p w:rsidR="006505DB" w:rsidRPr="00674003" w:rsidRDefault="00705752" w:rsidP="00827DA7">
      <w:pPr>
        <w:pStyle w:val="HeadingB"/>
        <w:ind w:left="720"/>
        <w:rPr>
          <w:b w:val="0"/>
          <w:sz w:val="22"/>
        </w:rPr>
      </w:pPr>
      <w:hyperlink r:id="rId21" w:history="1">
        <w:r w:rsidR="006505DB" w:rsidRPr="00674003">
          <w:rPr>
            <w:b w:val="0"/>
            <w:sz w:val="22"/>
            <w:u w:val="single"/>
          </w:rPr>
          <w:t>MARAM Framework sum</w:t>
        </w:r>
        <w:r w:rsidR="006505DB" w:rsidRPr="00674003">
          <w:rPr>
            <w:b w:val="0"/>
            <w:sz w:val="22"/>
            <w:u w:val="single"/>
          </w:rPr>
          <w:t>mary</w:t>
        </w:r>
      </w:hyperlink>
      <w:r w:rsidR="006505DB" w:rsidRPr="00674003">
        <w:rPr>
          <w:b w:val="0"/>
          <w:sz w:val="22"/>
        </w:rPr>
        <w:t xml:space="preserve"> (10 pages)</w:t>
      </w:r>
      <w:r w:rsidR="00844431" w:rsidRPr="00674003">
        <w:rPr>
          <w:b w:val="0"/>
          <w:sz w:val="22"/>
        </w:rPr>
        <w:t xml:space="preserve"> </w:t>
      </w:r>
    </w:p>
    <w:p w:rsidR="00E6246D" w:rsidRDefault="00E6246D" w:rsidP="00827DA7">
      <w:pPr>
        <w:pStyle w:val="DHHSbodyafterbullets"/>
        <w:ind w:left="720"/>
        <w:rPr>
          <w:rFonts w:eastAsia="Arial"/>
          <w:color w:val="004EA8"/>
          <w:sz w:val="22"/>
        </w:rPr>
      </w:pPr>
    </w:p>
    <w:p w:rsidR="00E6246D" w:rsidRPr="00674003" w:rsidRDefault="00E6246D" w:rsidP="00827DA7">
      <w:pPr>
        <w:pStyle w:val="DHHSbodyafterbullets"/>
        <w:ind w:left="720"/>
        <w:rPr>
          <w:rFonts w:eastAsia="Arial"/>
          <w:b/>
          <w:color w:val="004EA8"/>
          <w:sz w:val="22"/>
        </w:rPr>
      </w:pPr>
      <w:r w:rsidRPr="00674003">
        <w:rPr>
          <w:rFonts w:eastAsia="Arial"/>
          <w:b/>
          <w:color w:val="004EA8"/>
          <w:sz w:val="22"/>
        </w:rPr>
        <w:t>For a deeper dive into the MARAM reforms:</w:t>
      </w:r>
    </w:p>
    <w:p w:rsidR="006505DB" w:rsidRPr="001072F3" w:rsidRDefault="001072F3" w:rsidP="00827DA7">
      <w:pPr>
        <w:pStyle w:val="HeadingB"/>
        <w:ind w:left="720"/>
        <w:rPr>
          <w:b w:val="0"/>
          <w:sz w:val="22"/>
        </w:rPr>
      </w:pPr>
      <w:hyperlink r:id="rId22" w:history="1">
        <w:r w:rsidR="006505DB" w:rsidRPr="001072F3">
          <w:rPr>
            <w:rStyle w:val="Hyperlink"/>
            <w:b w:val="0"/>
            <w:sz w:val="22"/>
            <w:u w:val="single"/>
          </w:rPr>
          <w:t>MARAM practice guide</w:t>
        </w:r>
        <w:r w:rsidR="006505DB" w:rsidRPr="001072F3">
          <w:rPr>
            <w:rStyle w:val="Hyperlink"/>
            <w:b w:val="0"/>
            <w:sz w:val="22"/>
            <w:u w:val="single"/>
          </w:rPr>
          <w:t xml:space="preserve">: chapter </w:t>
        </w:r>
        <w:r w:rsidR="006505DB" w:rsidRPr="001072F3">
          <w:rPr>
            <w:rStyle w:val="Hyperlink"/>
            <w:b w:val="0"/>
            <w:sz w:val="22"/>
            <w:u w:val="single"/>
          </w:rPr>
          <w:t>summaries</w:t>
        </w:r>
      </w:hyperlink>
      <w:r w:rsidR="00674003" w:rsidRPr="001072F3">
        <w:rPr>
          <w:b w:val="0"/>
        </w:rPr>
        <w:t xml:space="preserve"> </w:t>
      </w:r>
      <w:r w:rsidR="006505DB" w:rsidRPr="001072F3">
        <w:rPr>
          <w:b w:val="0"/>
          <w:sz w:val="22"/>
        </w:rPr>
        <w:t xml:space="preserve"> (42 pages)</w:t>
      </w:r>
      <w:r>
        <w:rPr>
          <w:b w:val="0"/>
          <w:sz w:val="22"/>
        </w:rPr>
        <w:t xml:space="preserve"> (under Practice guide resources and tools in Organisational focused resources)</w:t>
      </w:r>
    </w:p>
    <w:p w:rsidR="006505DB" w:rsidRPr="001072F3" w:rsidRDefault="001072F3" w:rsidP="00827DA7">
      <w:pPr>
        <w:pStyle w:val="HeadingB"/>
        <w:ind w:left="720"/>
        <w:rPr>
          <w:b w:val="0"/>
          <w:sz w:val="22"/>
        </w:rPr>
      </w:pPr>
      <w:hyperlink r:id="rId23" w:history="1">
        <w:r w:rsidR="006505DB" w:rsidRPr="001072F3">
          <w:rPr>
            <w:rStyle w:val="Hyperlink"/>
            <w:b w:val="0"/>
            <w:sz w:val="22"/>
            <w:u w:val="single"/>
          </w:rPr>
          <w:t>MARAM Framework</w:t>
        </w:r>
      </w:hyperlink>
      <w:r w:rsidR="00674003" w:rsidRPr="001072F3">
        <w:rPr>
          <w:b w:val="0"/>
        </w:rPr>
        <w:t xml:space="preserve"> </w:t>
      </w:r>
      <w:r w:rsidR="006505DB" w:rsidRPr="001072F3">
        <w:rPr>
          <w:b w:val="0"/>
          <w:sz w:val="22"/>
        </w:rPr>
        <w:t>(58 pages)</w:t>
      </w:r>
    </w:p>
    <w:p w:rsidR="006505DB" w:rsidRPr="00D10DFC" w:rsidRDefault="00705752" w:rsidP="00827DA7">
      <w:pPr>
        <w:pStyle w:val="HeadingB"/>
        <w:ind w:left="720"/>
        <w:rPr>
          <w:b w:val="0"/>
          <w:sz w:val="22"/>
          <w:highlight w:val="yellow"/>
        </w:rPr>
      </w:pPr>
      <w:r w:rsidRPr="00D10DFC">
        <w:rPr>
          <w:highlight w:val="yellow"/>
        </w:rPr>
        <w:fldChar w:fldCharType="begin"/>
      </w:r>
      <w:r w:rsidRPr="00D10DFC">
        <w:rPr>
          <w:highlight w:val="yellow"/>
        </w:rPr>
        <w:instrText>HYPERLINK "https://www.vic.gov.au/sites/default/files/2020-04/MARAM%20victim%20survivor%20practice%20guides%20full_1.pdf"</w:instrText>
      </w:r>
      <w:r w:rsidRPr="00D10DFC">
        <w:rPr>
          <w:highlight w:val="yellow"/>
        </w:rPr>
        <w:fldChar w:fldCharType="separate"/>
      </w:r>
      <w:r w:rsidR="006505DB" w:rsidRPr="00D10DFC">
        <w:rPr>
          <w:b w:val="0"/>
          <w:sz w:val="22"/>
          <w:highlight w:val="yellow"/>
          <w:u w:val="single"/>
        </w:rPr>
        <w:t>MARAM victim survivor focused practice guides</w:t>
      </w:r>
      <w:r w:rsidRPr="00D10DFC">
        <w:rPr>
          <w:highlight w:val="yellow"/>
        </w:rPr>
        <w:fldChar w:fldCharType="end"/>
      </w:r>
      <w:r w:rsidR="00674003" w:rsidRPr="00D10DFC">
        <w:rPr>
          <w:b w:val="0"/>
          <w:highlight w:val="yellow"/>
          <w:u w:val="single"/>
        </w:rPr>
        <w:t xml:space="preserve"> (2020)</w:t>
      </w:r>
      <w:r w:rsidR="006505DB" w:rsidRPr="00D10DFC">
        <w:rPr>
          <w:b w:val="0"/>
          <w:sz w:val="22"/>
          <w:highlight w:val="yellow"/>
        </w:rPr>
        <w:t xml:space="preserve"> (400 pages)</w:t>
      </w:r>
      <w:r w:rsidR="001072F3">
        <w:rPr>
          <w:b w:val="0"/>
          <w:sz w:val="22"/>
          <w:highlight w:val="yellow"/>
        </w:rPr>
        <w:t xml:space="preserve"> – cant find a page just direct link</w:t>
      </w:r>
    </w:p>
    <w:bookmarkStart w:id="6" w:name="_Toc32248267"/>
    <w:p w:rsidR="00F73D67" w:rsidRPr="00674003" w:rsidRDefault="00705752" w:rsidP="00827DA7">
      <w:pPr>
        <w:pStyle w:val="HeadingB"/>
        <w:ind w:left="720"/>
        <w:rPr>
          <w:u w:val="single"/>
        </w:rPr>
      </w:pPr>
      <w:r w:rsidRPr="001072F3">
        <w:rPr>
          <w:b w:val="0"/>
          <w:u w:val="single"/>
        </w:rPr>
        <w:fldChar w:fldCharType="begin"/>
      </w:r>
      <w:r w:rsidR="004338CC" w:rsidRPr="001072F3">
        <w:rPr>
          <w:b w:val="0"/>
          <w:u w:val="single"/>
        </w:rPr>
        <w:instrText>HYPERLINK "https://elearn.childlink.com.au/"</w:instrText>
      </w:r>
      <w:r w:rsidRPr="001072F3">
        <w:rPr>
          <w:b w:val="0"/>
          <w:u w:val="single"/>
        </w:rPr>
        <w:fldChar w:fldCharType="separate"/>
      </w:r>
      <w:r w:rsidR="00F73D67" w:rsidRPr="001072F3">
        <w:rPr>
          <w:b w:val="0"/>
          <w:u w:val="single"/>
        </w:rPr>
        <w:t>DFFH/DH Information Sharing Scheme eLearn modules</w:t>
      </w:r>
      <w:r w:rsidRPr="001072F3">
        <w:rPr>
          <w:b w:val="0"/>
          <w:u w:val="single"/>
        </w:rPr>
        <w:fldChar w:fldCharType="end"/>
      </w:r>
    </w:p>
    <w:p w:rsidR="00C025CC" w:rsidRDefault="00C025CC" w:rsidP="000F032C">
      <w:pPr>
        <w:pStyle w:val="HeadingA"/>
        <w:rPr>
          <w:sz w:val="28"/>
        </w:rPr>
      </w:pPr>
    </w:p>
    <w:p w:rsidR="008D086C" w:rsidRPr="000F032C" w:rsidRDefault="000B5000" w:rsidP="000F032C">
      <w:pPr>
        <w:pStyle w:val="HeadingA"/>
        <w:rPr>
          <w:rFonts w:eastAsia="Arial"/>
          <w:color w:val="004EA8"/>
        </w:rPr>
      </w:pPr>
      <w:r w:rsidRPr="000F032C">
        <w:rPr>
          <w:sz w:val="28"/>
        </w:rPr>
        <w:t>Background of</w:t>
      </w:r>
      <w:r w:rsidR="00674003">
        <w:rPr>
          <w:sz w:val="28"/>
        </w:rPr>
        <w:t xml:space="preserve"> </w:t>
      </w:r>
      <w:r w:rsidR="005B43C5" w:rsidRPr="000F032C">
        <w:rPr>
          <w:sz w:val="28"/>
        </w:rPr>
        <w:t xml:space="preserve">The </w:t>
      </w:r>
      <w:r w:rsidR="002E0342" w:rsidRPr="000F032C">
        <w:rPr>
          <w:sz w:val="28"/>
        </w:rPr>
        <w:t>MARAM Framework</w:t>
      </w:r>
      <w:bookmarkEnd w:id="6"/>
    </w:p>
    <w:p w:rsidR="006F24B3" w:rsidRDefault="00013C83" w:rsidP="00814E05">
      <w:pPr>
        <w:rPr>
          <w:rFonts w:ascii="Arial" w:eastAsia="Arial" w:hAnsi="Arial"/>
          <w:color w:val="004EA8"/>
          <w:sz w:val="22"/>
        </w:rPr>
      </w:pPr>
      <w:r w:rsidRPr="00EB2F01">
        <w:rPr>
          <w:rFonts w:ascii="Arial" w:eastAsia="Arial" w:hAnsi="Arial"/>
          <w:color w:val="004EA8"/>
          <w:sz w:val="22"/>
        </w:rPr>
        <w:t xml:space="preserve">The Victorian Government established </w:t>
      </w:r>
      <w:r w:rsidR="008D086C" w:rsidRPr="00EB2F01">
        <w:rPr>
          <w:rFonts w:ascii="Arial" w:eastAsia="Arial" w:hAnsi="Arial"/>
          <w:color w:val="004EA8"/>
          <w:sz w:val="22"/>
        </w:rPr>
        <w:t xml:space="preserve">MARAM </w:t>
      </w:r>
      <w:r w:rsidR="0023604F">
        <w:rPr>
          <w:rFonts w:ascii="Arial" w:eastAsia="Arial" w:hAnsi="Arial"/>
          <w:color w:val="004EA8"/>
          <w:sz w:val="22"/>
        </w:rPr>
        <w:t xml:space="preserve">in response to </w:t>
      </w:r>
      <w:r w:rsidR="00EB2F01" w:rsidRPr="00EB2F01">
        <w:rPr>
          <w:rFonts w:ascii="Arial" w:eastAsia="Arial" w:hAnsi="Arial"/>
          <w:color w:val="004EA8"/>
          <w:sz w:val="22"/>
        </w:rPr>
        <w:t>R</w:t>
      </w:r>
      <w:r w:rsidR="00437D31" w:rsidRPr="00EB2F01">
        <w:rPr>
          <w:rFonts w:ascii="Arial" w:eastAsia="Arial" w:hAnsi="Arial"/>
          <w:color w:val="004EA8"/>
          <w:sz w:val="22"/>
        </w:rPr>
        <w:t>ecommendation One of</w:t>
      </w:r>
      <w:r w:rsidR="008D086C" w:rsidRPr="00EB2F01">
        <w:rPr>
          <w:rFonts w:ascii="Arial" w:eastAsia="Arial" w:hAnsi="Arial"/>
          <w:color w:val="004EA8"/>
          <w:sz w:val="22"/>
        </w:rPr>
        <w:t xml:space="preserve"> the Royal Commission into Family Violence </w:t>
      </w:r>
      <w:r w:rsidR="00721C9D" w:rsidRPr="009E58FC">
        <w:rPr>
          <w:rFonts w:ascii="Arial" w:eastAsia="Arial" w:hAnsi="Arial"/>
          <w:color w:val="004EA8"/>
          <w:sz w:val="22"/>
        </w:rPr>
        <w:t>2016</w:t>
      </w:r>
      <w:r w:rsidR="0023604F">
        <w:rPr>
          <w:rFonts w:ascii="Arial" w:eastAsia="Arial" w:hAnsi="Arial"/>
          <w:color w:val="004EA8"/>
          <w:sz w:val="22"/>
        </w:rPr>
        <w:t xml:space="preserve"> (“the Royal Commission”)</w:t>
      </w:r>
      <w:r w:rsidR="006F24B3" w:rsidRPr="00EB2F01">
        <w:rPr>
          <w:rFonts w:ascii="Arial" w:eastAsia="Arial" w:hAnsi="Arial"/>
          <w:color w:val="004EA8"/>
          <w:sz w:val="22"/>
        </w:rPr>
        <w:t xml:space="preserve"> to guide organisations, services and professionals in the sector response</w:t>
      </w:r>
      <w:r w:rsidR="006906C2" w:rsidRPr="00EB2F01">
        <w:rPr>
          <w:rFonts w:ascii="Arial" w:eastAsia="Arial" w:hAnsi="Arial"/>
          <w:color w:val="004EA8"/>
          <w:sz w:val="22"/>
        </w:rPr>
        <w:t xml:space="preserve"> for the </w:t>
      </w:r>
      <w:r w:rsidR="00BB72B4" w:rsidRPr="00EB2F01">
        <w:rPr>
          <w:rFonts w:ascii="Arial" w:eastAsia="Arial" w:hAnsi="Arial"/>
          <w:color w:val="004EA8"/>
          <w:sz w:val="22"/>
        </w:rPr>
        <w:t>identification</w:t>
      </w:r>
      <w:r w:rsidR="006F24B3" w:rsidRPr="00EB2F01">
        <w:rPr>
          <w:rFonts w:ascii="Arial" w:eastAsia="Arial" w:hAnsi="Arial"/>
          <w:color w:val="004EA8"/>
          <w:sz w:val="22"/>
        </w:rPr>
        <w:t>, assess</w:t>
      </w:r>
      <w:r w:rsidR="006906C2" w:rsidRPr="00EB2F01">
        <w:rPr>
          <w:rFonts w:ascii="Arial" w:eastAsia="Arial" w:hAnsi="Arial"/>
          <w:color w:val="004EA8"/>
          <w:sz w:val="22"/>
        </w:rPr>
        <w:t>ment</w:t>
      </w:r>
      <w:r w:rsidR="006F24B3" w:rsidRPr="00EB2F01">
        <w:rPr>
          <w:rFonts w:ascii="Arial" w:eastAsia="Arial" w:hAnsi="Arial"/>
          <w:color w:val="004EA8"/>
          <w:sz w:val="22"/>
        </w:rPr>
        <w:t xml:space="preserve"> and manage</w:t>
      </w:r>
      <w:r w:rsidR="006906C2" w:rsidRPr="00EB2F01">
        <w:rPr>
          <w:rFonts w:ascii="Arial" w:eastAsia="Arial" w:hAnsi="Arial"/>
          <w:color w:val="004EA8"/>
          <w:sz w:val="22"/>
        </w:rPr>
        <w:t>ment of</w:t>
      </w:r>
      <w:r w:rsidR="00D10DFC">
        <w:rPr>
          <w:rFonts w:ascii="Arial" w:eastAsia="Arial" w:hAnsi="Arial"/>
          <w:color w:val="004EA8"/>
          <w:sz w:val="22"/>
        </w:rPr>
        <w:t xml:space="preserve"> </w:t>
      </w:r>
      <w:r w:rsidR="0023604F">
        <w:rPr>
          <w:rFonts w:ascii="Arial" w:eastAsia="Arial" w:hAnsi="Arial"/>
          <w:color w:val="004EA8"/>
          <w:sz w:val="22"/>
        </w:rPr>
        <w:t>family violence</w:t>
      </w:r>
      <w:r w:rsidR="006F24B3" w:rsidRPr="00EB2F01">
        <w:rPr>
          <w:rFonts w:ascii="Arial" w:eastAsia="Arial" w:hAnsi="Arial"/>
          <w:color w:val="004EA8"/>
          <w:sz w:val="22"/>
        </w:rPr>
        <w:t xml:space="preserve"> risk</w:t>
      </w:r>
      <w:r w:rsidR="00BB72B4" w:rsidRPr="00EB2F01">
        <w:rPr>
          <w:rFonts w:ascii="Arial" w:eastAsia="Arial" w:hAnsi="Arial"/>
          <w:color w:val="004EA8"/>
          <w:sz w:val="22"/>
        </w:rPr>
        <w:t>.</w:t>
      </w:r>
    </w:p>
    <w:p w:rsidR="00814E05" w:rsidRPr="00EB2F01" w:rsidRDefault="00814E05" w:rsidP="00814E05">
      <w:pPr>
        <w:ind w:left="567"/>
        <w:rPr>
          <w:rFonts w:ascii="Arial" w:eastAsia="Arial" w:hAnsi="Arial"/>
          <w:color w:val="004EA8"/>
          <w:sz w:val="22"/>
        </w:rPr>
      </w:pPr>
    </w:p>
    <w:p w:rsidR="00EA4E44" w:rsidRPr="00EB2F01" w:rsidRDefault="008D086C" w:rsidP="007633C2">
      <w:pPr>
        <w:numPr>
          <w:ilvl w:val="0"/>
          <w:numId w:val="21"/>
        </w:numPr>
        <w:rPr>
          <w:rFonts w:ascii="Arial" w:eastAsia="Arial" w:hAnsi="Arial"/>
          <w:color w:val="004EA8"/>
          <w:sz w:val="22"/>
        </w:rPr>
      </w:pPr>
      <w:r w:rsidRPr="00EB2F01">
        <w:rPr>
          <w:rFonts w:ascii="Arial" w:eastAsia="Arial" w:hAnsi="Arial"/>
          <w:color w:val="004EA8"/>
          <w:sz w:val="22"/>
        </w:rPr>
        <w:lastRenderedPageBreak/>
        <w:t>The Royal Commission identified gaps and structural barriers in the integrated service system’s ability to work together to support adult and child victim survivors of family violence and hold perpetrators accountable.</w:t>
      </w:r>
    </w:p>
    <w:p w:rsidR="00EA4E44" w:rsidRPr="00EB2F01" w:rsidRDefault="008D086C" w:rsidP="007633C2">
      <w:pPr>
        <w:numPr>
          <w:ilvl w:val="0"/>
          <w:numId w:val="21"/>
        </w:numPr>
        <w:rPr>
          <w:rFonts w:ascii="Arial" w:eastAsia="Arial" w:hAnsi="Arial"/>
          <w:color w:val="004EA8"/>
          <w:sz w:val="22"/>
        </w:rPr>
      </w:pPr>
      <w:r w:rsidRPr="00EB2F01">
        <w:rPr>
          <w:rFonts w:ascii="Arial" w:eastAsia="Arial" w:hAnsi="Arial"/>
          <w:color w:val="004EA8"/>
          <w:sz w:val="22"/>
        </w:rPr>
        <w:t>The first recommendation of the Royal Commission was that the existing Common Risk Assessment Framework (CRAF)</w:t>
      </w:r>
      <w:r w:rsidR="003D222B" w:rsidRPr="00EB2F01">
        <w:rPr>
          <w:rFonts w:ascii="Arial" w:eastAsia="Arial" w:hAnsi="Arial"/>
          <w:color w:val="004EA8"/>
          <w:sz w:val="22"/>
        </w:rPr>
        <w:t xml:space="preserve">, developed in 2007, </w:t>
      </w:r>
      <w:r w:rsidRPr="00EB2F01">
        <w:rPr>
          <w:rFonts w:ascii="Arial" w:eastAsia="Arial" w:hAnsi="Arial"/>
          <w:color w:val="004EA8"/>
          <w:sz w:val="22"/>
        </w:rPr>
        <w:t>be updated and</w:t>
      </w:r>
      <w:r w:rsidR="00BB72B4" w:rsidRPr="00EB2F01">
        <w:rPr>
          <w:rFonts w:ascii="Arial" w:eastAsia="Arial" w:hAnsi="Arial"/>
          <w:color w:val="004EA8"/>
          <w:sz w:val="22"/>
        </w:rPr>
        <w:t xml:space="preserve"> the new framework</w:t>
      </w:r>
      <w:r w:rsidR="000A04BF">
        <w:rPr>
          <w:rFonts w:ascii="Arial" w:eastAsia="Arial" w:hAnsi="Arial"/>
          <w:color w:val="004EA8"/>
          <w:sz w:val="22"/>
        </w:rPr>
        <w:t xml:space="preserve"> </w:t>
      </w:r>
      <w:r w:rsidR="0023604F">
        <w:rPr>
          <w:rFonts w:ascii="Arial" w:eastAsia="Arial" w:hAnsi="Arial"/>
          <w:color w:val="004EA8"/>
          <w:sz w:val="22"/>
        </w:rPr>
        <w:t>embedded into legislation</w:t>
      </w:r>
      <w:r w:rsidRPr="00EB2F01">
        <w:rPr>
          <w:rFonts w:ascii="Arial" w:eastAsia="Arial" w:hAnsi="Arial"/>
          <w:color w:val="004EA8"/>
          <w:sz w:val="22"/>
        </w:rPr>
        <w:t xml:space="preserve">. </w:t>
      </w:r>
      <w:r w:rsidR="00EA4E44" w:rsidRPr="00EA4E44">
        <w:rPr>
          <w:rFonts w:ascii="Arial" w:eastAsia="Arial" w:hAnsi="Arial"/>
          <w:color w:val="004EA8"/>
          <w:sz w:val="22"/>
        </w:rPr>
        <w:t xml:space="preserve">The Multi-Agency Risk Assessment and Management (MARAM) Framework is legislated under </w:t>
      </w:r>
      <w:r w:rsidR="00EA4E44" w:rsidRPr="00EB2F01">
        <w:rPr>
          <w:rFonts w:ascii="Arial" w:eastAsia="Arial" w:hAnsi="Arial"/>
          <w:color w:val="004EA8"/>
          <w:sz w:val="22"/>
        </w:rPr>
        <w:t>Part 11 of the Family Violence Protection Act 2008.</w:t>
      </w:r>
    </w:p>
    <w:p w:rsidR="00EB2F01" w:rsidRPr="00EB2F01" w:rsidRDefault="00EB2F01" w:rsidP="007633C2">
      <w:pPr>
        <w:numPr>
          <w:ilvl w:val="0"/>
          <w:numId w:val="21"/>
        </w:numPr>
        <w:rPr>
          <w:rFonts w:ascii="Arial" w:eastAsia="Arial" w:hAnsi="Arial"/>
          <w:color w:val="004EA8"/>
          <w:sz w:val="22"/>
        </w:rPr>
      </w:pPr>
      <w:r w:rsidRPr="00EB2F01">
        <w:rPr>
          <w:rFonts w:ascii="Arial" w:eastAsia="Arial" w:hAnsi="Arial"/>
          <w:color w:val="004EA8"/>
          <w:sz w:val="22"/>
        </w:rPr>
        <w:t>More than 1,600 stakeholders from the public, private and non-government sector contributed to the development of MARAM.</w:t>
      </w:r>
    </w:p>
    <w:p w:rsidR="00A71872" w:rsidRPr="00EB2F01" w:rsidRDefault="008D086C" w:rsidP="007633C2">
      <w:pPr>
        <w:numPr>
          <w:ilvl w:val="0"/>
          <w:numId w:val="21"/>
        </w:numPr>
        <w:rPr>
          <w:rFonts w:ascii="Arial" w:eastAsia="Arial" w:hAnsi="Arial"/>
          <w:color w:val="004EA8"/>
          <w:sz w:val="22"/>
        </w:rPr>
      </w:pPr>
      <w:r w:rsidRPr="00EB2F01">
        <w:rPr>
          <w:rFonts w:ascii="Arial" w:eastAsia="Arial" w:hAnsi="Arial"/>
          <w:color w:val="004EA8"/>
          <w:sz w:val="22"/>
        </w:rPr>
        <w:t xml:space="preserve">MARAM </w:t>
      </w:r>
      <w:r w:rsidR="00EB2F01" w:rsidRPr="00A71872">
        <w:rPr>
          <w:rFonts w:ascii="Arial" w:eastAsia="Arial" w:hAnsi="Arial"/>
          <w:color w:val="004EA8"/>
          <w:sz w:val="22"/>
        </w:rPr>
        <w:t xml:space="preserve">sets out a system-wide approach and shared responsibility </w:t>
      </w:r>
      <w:r w:rsidR="00EB2F01">
        <w:rPr>
          <w:rFonts w:ascii="Arial" w:eastAsia="Arial" w:hAnsi="Arial"/>
          <w:color w:val="004EA8"/>
          <w:sz w:val="22"/>
        </w:rPr>
        <w:t xml:space="preserve">to </w:t>
      </w:r>
      <w:r w:rsidRPr="00EB2F01">
        <w:rPr>
          <w:rFonts w:ascii="Arial" w:eastAsia="Arial" w:hAnsi="Arial"/>
          <w:color w:val="004EA8"/>
          <w:sz w:val="22"/>
        </w:rPr>
        <w:t xml:space="preserve">guide professionals across the integrated service system to identify, assess and manage family violence risk </w:t>
      </w:r>
      <w:r w:rsidR="00BB72B4" w:rsidRPr="00EB2F01">
        <w:rPr>
          <w:rFonts w:ascii="Arial" w:eastAsia="Arial" w:hAnsi="Arial"/>
          <w:color w:val="004EA8"/>
          <w:sz w:val="22"/>
        </w:rPr>
        <w:t>with</w:t>
      </w:r>
      <w:r w:rsidRPr="00EB2F01">
        <w:rPr>
          <w:rFonts w:ascii="Arial" w:eastAsia="Arial" w:hAnsi="Arial"/>
          <w:color w:val="004EA8"/>
          <w:sz w:val="22"/>
        </w:rPr>
        <w:t xml:space="preserve"> a shared understanding of family violence</w:t>
      </w:r>
      <w:r w:rsidR="00EB2F01" w:rsidRPr="00EB2F01">
        <w:rPr>
          <w:rFonts w:ascii="Arial" w:eastAsia="Arial" w:hAnsi="Arial"/>
          <w:color w:val="004EA8"/>
          <w:sz w:val="22"/>
        </w:rPr>
        <w:t>,</w:t>
      </w:r>
      <w:r w:rsidR="00EB2F01" w:rsidRPr="00A71872">
        <w:rPr>
          <w:rFonts w:ascii="Arial" w:eastAsia="Arial" w:hAnsi="Arial"/>
          <w:color w:val="004EA8"/>
          <w:sz w:val="22"/>
        </w:rPr>
        <w:t xml:space="preserve"> and </w:t>
      </w:r>
      <w:r w:rsidR="00EB2F01">
        <w:rPr>
          <w:rFonts w:ascii="Arial" w:eastAsia="Arial" w:hAnsi="Arial"/>
          <w:color w:val="004EA8"/>
          <w:sz w:val="22"/>
        </w:rPr>
        <w:t xml:space="preserve">that </w:t>
      </w:r>
      <w:r w:rsidR="00F937D2">
        <w:rPr>
          <w:rFonts w:ascii="Arial" w:eastAsia="Arial" w:hAnsi="Arial"/>
          <w:color w:val="004EA8"/>
          <w:sz w:val="22"/>
        </w:rPr>
        <w:t>can be utilised with the</w:t>
      </w:r>
      <w:r w:rsidR="00EB2F01" w:rsidRPr="00A71872">
        <w:rPr>
          <w:rFonts w:ascii="Arial" w:eastAsia="Arial" w:hAnsi="Arial"/>
          <w:color w:val="004EA8"/>
          <w:sz w:val="22"/>
        </w:rPr>
        <w:t xml:space="preserve"> the F</w:t>
      </w:r>
      <w:r w:rsidR="00AD7691">
        <w:rPr>
          <w:rFonts w:ascii="Arial" w:eastAsia="Arial" w:hAnsi="Arial"/>
          <w:color w:val="004EA8"/>
          <w:sz w:val="22"/>
        </w:rPr>
        <w:t xml:space="preserve">amily </w:t>
      </w:r>
      <w:r w:rsidR="00EB2F01" w:rsidRPr="00A71872">
        <w:rPr>
          <w:rFonts w:ascii="Arial" w:eastAsia="Arial" w:hAnsi="Arial"/>
          <w:color w:val="004EA8"/>
          <w:sz w:val="22"/>
        </w:rPr>
        <w:t>V</w:t>
      </w:r>
      <w:r w:rsidR="00AD7691">
        <w:rPr>
          <w:rFonts w:ascii="Arial" w:eastAsia="Arial" w:hAnsi="Arial"/>
          <w:color w:val="004EA8"/>
          <w:sz w:val="22"/>
        </w:rPr>
        <w:t xml:space="preserve">iolence </w:t>
      </w:r>
      <w:r w:rsidR="00EB2F01" w:rsidRPr="00A71872">
        <w:rPr>
          <w:rFonts w:ascii="Arial" w:eastAsia="Arial" w:hAnsi="Arial"/>
          <w:color w:val="004EA8"/>
          <w:sz w:val="22"/>
        </w:rPr>
        <w:t>I</w:t>
      </w:r>
      <w:r w:rsidR="00AD7691">
        <w:rPr>
          <w:rFonts w:ascii="Arial" w:eastAsia="Arial" w:hAnsi="Arial"/>
          <w:color w:val="004EA8"/>
          <w:sz w:val="22"/>
        </w:rPr>
        <w:t xml:space="preserve">nformation </w:t>
      </w:r>
      <w:r w:rsidR="00EB2F01" w:rsidRPr="00A71872">
        <w:rPr>
          <w:rFonts w:ascii="Arial" w:eastAsia="Arial" w:hAnsi="Arial"/>
          <w:color w:val="004EA8"/>
          <w:sz w:val="22"/>
        </w:rPr>
        <w:t>S</w:t>
      </w:r>
      <w:r w:rsidR="00AD7691">
        <w:rPr>
          <w:rFonts w:ascii="Arial" w:eastAsia="Arial" w:hAnsi="Arial"/>
          <w:color w:val="004EA8"/>
          <w:sz w:val="22"/>
        </w:rPr>
        <w:t xml:space="preserve">haring </w:t>
      </w:r>
      <w:r w:rsidR="00EB2F01" w:rsidRPr="00A71872">
        <w:rPr>
          <w:rFonts w:ascii="Arial" w:eastAsia="Arial" w:hAnsi="Arial"/>
          <w:color w:val="004EA8"/>
          <w:sz w:val="22"/>
        </w:rPr>
        <w:t>S</w:t>
      </w:r>
      <w:r w:rsidR="00AD7691">
        <w:rPr>
          <w:rFonts w:ascii="Arial" w:eastAsia="Arial" w:hAnsi="Arial"/>
          <w:color w:val="004EA8"/>
          <w:sz w:val="22"/>
        </w:rPr>
        <w:t xml:space="preserve">cheme, </w:t>
      </w:r>
      <w:r w:rsidR="00EB2F01" w:rsidRPr="00A71872">
        <w:rPr>
          <w:rFonts w:ascii="Arial" w:eastAsia="Arial" w:hAnsi="Arial"/>
          <w:color w:val="004EA8"/>
          <w:sz w:val="22"/>
        </w:rPr>
        <w:t>and</w:t>
      </w:r>
      <w:r w:rsidR="00AD7691">
        <w:rPr>
          <w:rFonts w:ascii="Arial" w:eastAsia="Arial" w:hAnsi="Arial"/>
          <w:color w:val="004EA8"/>
          <w:sz w:val="22"/>
        </w:rPr>
        <w:t xml:space="preserve"> the </w:t>
      </w:r>
      <w:r w:rsidR="00EB2F01" w:rsidRPr="00A71872">
        <w:rPr>
          <w:rFonts w:ascii="Arial" w:eastAsia="Arial" w:hAnsi="Arial"/>
          <w:color w:val="004EA8"/>
          <w:sz w:val="22"/>
        </w:rPr>
        <w:t>C</w:t>
      </w:r>
      <w:r w:rsidR="00AD7691">
        <w:rPr>
          <w:rFonts w:ascii="Arial" w:eastAsia="Arial" w:hAnsi="Arial"/>
          <w:color w:val="004EA8"/>
          <w:sz w:val="22"/>
        </w:rPr>
        <w:t xml:space="preserve">hild </w:t>
      </w:r>
      <w:r w:rsidR="00EB2F01" w:rsidRPr="00A71872">
        <w:rPr>
          <w:rFonts w:ascii="Arial" w:eastAsia="Arial" w:hAnsi="Arial"/>
          <w:color w:val="004EA8"/>
          <w:sz w:val="22"/>
        </w:rPr>
        <w:t>I</w:t>
      </w:r>
      <w:r w:rsidR="00AD7691">
        <w:rPr>
          <w:rFonts w:ascii="Arial" w:eastAsia="Arial" w:hAnsi="Arial"/>
          <w:color w:val="004EA8"/>
          <w:sz w:val="22"/>
        </w:rPr>
        <w:t xml:space="preserve">nformation Scheme, (for more information, see MAV's </w:t>
      </w:r>
      <w:hyperlink r:id="rId24" w:anchor="maramis" w:history="1">
        <w:r w:rsidR="00674003">
          <w:rPr>
            <w:rStyle w:val="Hyperlink"/>
            <w:rFonts w:ascii="Arial" w:eastAsia="Arial" w:hAnsi="Arial"/>
            <w:sz w:val="22"/>
          </w:rPr>
          <w:t>MARAM and I</w:t>
        </w:r>
        <w:r w:rsidR="00AD7691" w:rsidRPr="00674003">
          <w:rPr>
            <w:rStyle w:val="Hyperlink"/>
            <w:rFonts w:ascii="Arial" w:eastAsia="Arial" w:hAnsi="Arial"/>
            <w:sz w:val="22"/>
          </w:rPr>
          <w:t>nformation Sharing policy guidance</w:t>
        </w:r>
      </w:hyperlink>
      <w:r w:rsidR="00AD7691">
        <w:rPr>
          <w:rFonts w:ascii="Arial" w:eastAsia="Arial" w:hAnsi="Arial"/>
          <w:color w:val="004EA8"/>
          <w:sz w:val="22"/>
        </w:rPr>
        <w:t xml:space="preserve"> available for councils).</w:t>
      </w:r>
      <w:r w:rsidRPr="00EB2F01">
        <w:rPr>
          <w:rFonts w:ascii="Arial" w:eastAsia="Arial" w:hAnsi="Arial"/>
          <w:color w:val="004EA8"/>
          <w:sz w:val="22"/>
        </w:rPr>
        <w:t xml:space="preserve"> Practitioners hold different responsibilities under MARAM</w:t>
      </w:r>
      <w:r w:rsidR="000A04BF">
        <w:rPr>
          <w:rFonts w:ascii="Arial" w:eastAsia="Arial" w:hAnsi="Arial"/>
          <w:color w:val="004EA8"/>
          <w:sz w:val="22"/>
        </w:rPr>
        <w:t xml:space="preserve"> </w:t>
      </w:r>
      <w:r w:rsidRPr="00EB2F01">
        <w:rPr>
          <w:rFonts w:ascii="Arial" w:eastAsia="Arial" w:hAnsi="Arial"/>
          <w:color w:val="004EA8"/>
          <w:sz w:val="22"/>
        </w:rPr>
        <w:t>based on their role</w:t>
      </w:r>
      <w:r w:rsidR="003D222B" w:rsidRPr="00EB2F01">
        <w:rPr>
          <w:rFonts w:ascii="Arial" w:eastAsia="Arial" w:hAnsi="Arial"/>
          <w:color w:val="004EA8"/>
          <w:sz w:val="22"/>
        </w:rPr>
        <w:t xml:space="preserve"> within a given organisation or service</w:t>
      </w:r>
      <w:r w:rsidR="00D27BB1">
        <w:rPr>
          <w:rFonts w:ascii="Arial" w:eastAsia="Arial" w:hAnsi="Arial"/>
          <w:color w:val="004EA8"/>
          <w:sz w:val="22"/>
        </w:rPr>
        <w:t>, and c</w:t>
      </w:r>
      <w:r w:rsidR="003D222B" w:rsidRPr="00EB2F01">
        <w:rPr>
          <w:rFonts w:ascii="Arial" w:eastAsia="Arial" w:hAnsi="Arial"/>
          <w:color w:val="004EA8"/>
          <w:sz w:val="22"/>
        </w:rPr>
        <w:t xml:space="preserve">ouncils may have more than one service that is </w:t>
      </w:r>
      <w:r w:rsidR="000B74BB">
        <w:rPr>
          <w:rFonts w:ascii="Arial" w:eastAsia="Arial" w:hAnsi="Arial"/>
          <w:color w:val="004EA8"/>
          <w:sz w:val="22"/>
        </w:rPr>
        <w:t xml:space="preserve">prescribed </w:t>
      </w:r>
      <w:r w:rsidR="003D222B" w:rsidRPr="00EB2F01">
        <w:rPr>
          <w:rFonts w:ascii="Arial" w:eastAsia="Arial" w:hAnsi="Arial"/>
          <w:color w:val="004EA8"/>
          <w:sz w:val="22"/>
        </w:rPr>
        <w:t>under MARAM.</w:t>
      </w:r>
    </w:p>
    <w:p w:rsidR="00D70A7B" w:rsidRDefault="00013C83" w:rsidP="007633C2">
      <w:pPr>
        <w:numPr>
          <w:ilvl w:val="0"/>
          <w:numId w:val="21"/>
        </w:numPr>
        <w:rPr>
          <w:rFonts w:ascii="Arial" w:eastAsia="Arial" w:hAnsi="Arial"/>
          <w:color w:val="004EA8"/>
          <w:sz w:val="22"/>
        </w:rPr>
      </w:pPr>
      <w:r w:rsidRPr="00EB2F01">
        <w:rPr>
          <w:rFonts w:ascii="Arial" w:eastAsia="Arial" w:hAnsi="Arial"/>
          <w:color w:val="004EA8"/>
          <w:sz w:val="22"/>
        </w:rPr>
        <w:t>MARAM is framed as a matur</w:t>
      </w:r>
      <w:r w:rsidR="00D70A7B">
        <w:rPr>
          <w:rFonts w:ascii="Arial" w:eastAsia="Arial" w:hAnsi="Arial"/>
          <w:color w:val="004EA8"/>
          <w:sz w:val="22"/>
        </w:rPr>
        <w:t>ity</w:t>
      </w:r>
      <w:r w:rsidRPr="00EB2F01">
        <w:rPr>
          <w:rFonts w:ascii="Arial" w:eastAsia="Arial" w:hAnsi="Arial"/>
          <w:color w:val="004EA8"/>
          <w:sz w:val="22"/>
        </w:rPr>
        <w:t xml:space="preserve"> model, </w:t>
      </w:r>
      <w:r w:rsidR="00BB72B4" w:rsidRPr="00EB2F01">
        <w:rPr>
          <w:rFonts w:ascii="Arial" w:eastAsia="Arial" w:hAnsi="Arial"/>
          <w:color w:val="004EA8"/>
          <w:sz w:val="22"/>
        </w:rPr>
        <w:t>in acknowledgement of different organisations beginning at different starting points</w:t>
      </w:r>
      <w:r w:rsidR="00D70A7B">
        <w:rPr>
          <w:rFonts w:ascii="Arial" w:eastAsia="Arial" w:hAnsi="Arial"/>
          <w:color w:val="004EA8"/>
          <w:sz w:val="22"/>
        </w:rPr>
        <w:t xml:space="preserve"> for MARAM alignment</w:t>
      </w:r>
      <w:r w:rsidR="00257718">
        <w:rPr>
          <w:rFonts w:ascii="Arial" w:eastAsia="Arial" w:hAnsi="Arial"/>
          <w:color w:val="004EA8"/>
          <w:sz w:val="22"/>
        </w:rPr>
        <w:t>.</w:t>
      </w:r>
    </w:p>
    <w:p w:rsidR="006F18BE" w:rsidRDefault="00BB72B4" w:rsidP="007633C2">
      <w:pPr>
        <w:numPr>
          <w:ilvl w:val="0"/>
          <w:numId w:val="21"/>
        </w:numPr>
        <w:rPr>
          <w:rFonts w:ascii="Arial" w:eastAsia="Arial" w:hAnsi="Arial"/>
          <w:color w:val="004EA8"/>
          <w:sz w:val="22"/>
        </w:rPr>
      </w:pPr>
      <w:r w:rsidRPr="00EB2F01">
        <w:rPr>
          <w:rFonts w:ascii="Arial" w:eastAsia="Arial" w:hAnsi="Arial"/>
          <w:color w:val="004EA8"/>
          <w:sz w:val="22"/>
        </w:rPr>
        <w:t>MARAM is supported</w:t>
      </w:r>
      <w:r w:rsidR="00EB2F01" w:rsidRPr="00EB2F01">
        <w:rPr>
          <w:rFonts w:ascii="Arial" w:eastAsia="Arial" w:hAnsi="Arial"/>
          <w:color w:val="004EA8"/>
          <w:sz w:val="22"/>
        </w:rPr>
        <w:t xml:space="preserve"> by</w:t>
      </w:r>
      <w:r w:rsidR="008D086C" w:rsidRPr="00EB2F01">
        <w:rPr>
          <w:rFonts w:ascii="Arial" w:eastAsia="Arial" w:hAnsi="Arial"/>
          <w:color w:val="004EA8"/>
          <w:sz w:val="22"/>
        </w:rPr>
        <w:t>a comprehensive suite of resources including practice tools</w:t>
      </w:r>
      <w:r w:rsidR="006F24B3" w:rsidRPr="00EB2F01">
        <w:rPr>
          <w:rFonts w:ascii="Arial" w:eastAsia="Arial" w:hAnsi="Arial"/>
          <w:color w:val="004EA8"/>
          <w:sz w:val="22"/>
        </w:rPr>
        <w:t xml:space="preserve"> and </w:t>
      </w:r>
      <w:r w:rsidR="008D086C" w:rsidRPr="00EB2F01">
        <w:rPr>
          <w:rFonts w:ascii="Arial" w:eastAsia="Arial" w:hAnsi="Arial"/>
          <w:color w:val="004EA8"/>
          <w:sz w:val="22"/>
        </w:rPr>
        <w:t>guidance</w:t>
      </w:r>
      <w:r w:rsidR="00DE32FE">
        <w:rPr>
          <w:rFonts w:ascii="Arial" w:eastAsia="Arial" w:hAnsi="Arial"/>
          <w:color w:val="004EA8"/>
          <w:sz w:val="22"/>
        </w:rPr>
        <w:t xml:space="preserve"> for practitioners</w:t>
      </w:r>
      <w:r w:rsidR="00AE5253">
        <w:rPr>
          <w:rFonts w:ascii="Arial" w:eastAsia="Arial" w:hAnsi="Arial"/>
          <w:color w:val="004EA8"/>
          <w:sz w:val="22"/>
        </w:rPr>
        <w:t>.</w:t>
      </w:r>
    </w:p>
    <w:p w:rsidR="00B84FCC" w:rsidRDefault="00B84FCC" w:rsidP="00B84FCC">
      <w:pPr>
        <w:ind w:left="567"/>
        <w:rPr>
          <w:rFonts w:ascii="Arial" w:eastAsia="Arial" w:hAnsi="Arial"/>
          <w:color w:val="004EA8"/>
          <w:sz w:val="22"/>
        </w:rPr>
      </w:pPr>
    </w:p>
    <w:p w:rsidR="00A30EE3" w:rsidRPr="00D47B07" w:rsidRDefault="00A30EE3" w:rsidP="00A30EE3">
      <w:pPr>
        <w:ind w:left="567"/>
        <w:rPr>
          <w:rFonts w:ascii="Arial" w:eastAsia="Arial" w:hAnsi="Arial"/>
          <w:color w:val="004EA8"/>
          <w:sz w:val="22"/>
        </w:rPr>
      </w:pPr>
    </w:p>
    <w:p w:rsidR="00A30EE3" w:rsidRPr="000A7438" w:rsidRDefault="000A7438" w:rsidP="000A7438">
      <w:pPr>
        <w:pStyle w:val="HeadingB"/>
      </w:pPr>
      <w:r w:rsidRPr="000A7438">
        <w:t>O</w:t>
      </w:r>
      <w:r w:rsidR="00A30EE3" w:rsidRPr="000A7438">
        <w:t>bjectives of the MARAM Framework</w:t>
      </w:r>
      <w:r w:rsidRPr="000A7438">
        <w:t>:</w:t>
      </w:r>
    </w:p>
    <w:p w:rsidR="000A7438" w:rsidRPr="000A7438" w:rsidRDefault="000A7438" w:rsidP="000A7438">
      <w:pPr>
        <w:pStyle w:val="CommentText"/>
        <w:rPr>
          <w:rFonts w:ascii="Arial" w:eastAsia="Arial" w:hAnsi="Arial"/>
          <w:color w:val="004EA8"/>
          <w:sz w:val="22"/>
        </w:rPr>
      </w:pPr>
      <w:r w:rsidRPr="000A7438">
        <w:rPr>
          <w:rFonts w:ascii="Arial" w:eastAsia="Arial" w:hAnsi="Arial"/>
          <w:color w:val="004EA8"/>
          <w:sz w:val="22"/>
        </w:rPr>
        <w:t>The MARAM objectives are set out on page 5 of the framework as follows:</w:t>
      </w:r>
    </w:p>
    <w:p w:rsidR="000A7438" w:rsidRPr="000A7438" w:rsidRDefault="000A7438" w:rsidP="000A7438">
      <w:pPr>
        <w:numPr>
          <w:ilvl w:val="0"/>
          <w:numId w:val="21"/>
        </w:numPr>
        <w:rPr>
          <w:rFonts w:ascii="Arial" w:eastAsia="Arial" w:hAnsi="Arial"/>
          <w:color w:val="004EA8"/>
          <w:sz w:val="22"/>
        </w:rPr>
      </w:pPr>
      <w:r w:rsidRPr="000A7438">
        <w:rPr>
          <w:rFonts w:ascii="Arial" w:eastAsia="Arial" w:hAnsi="Arial"/>
          <w:color w:val="004EA8"/>
          <w:sz w:val="22"/>
        </w:rPr>
        <w:t xml:space="preserve">Increase the safety of people experiencing family violence </w:t>
      </w:r>
    </w:p>
    <w:p w:rsidR="000A7438" w:rsidRPr="000A7438" w:rsidRDefault="000A7438" w:rsidP="000A7438">
      <w:pPr>
        <w:numPr>
          <w:ilvl w:val="0"/>
          <w:numId w:val="21"/>
        </w:numPr>
        <w:rPr>
          <w:rFonts w:ascii="Arial" w:eastAsia="Arial" w:hAnsi="Arial"/>
          <w:color w:val="004EA8"/>
          <w:sz w:val="22"/>
        </w:rPr>
      </w:pPr>
      <w:r w:rsidRPr="000A7438">
        <w:rPr>
          <w:rFonts w:ascii="Arial" w:eastAsia="Arial" w:hAnsi="Arial"/>
          <w:color w:val="004EA8"/>
          <w:sz w:val="22"/>
        </w:rPr>
        <w:t xml:space="preserve">Ensure the broad range of experiences across the spectrum of seriousness and presentations of risk are represented, including for Aboriginal and diverse communities, children, young people and older people, across identities, and family and relationships types </w:t>
      </w:r>
    </w:p>
    <w:p w:rsidR="000A7438" w:rsidRPr="000A7438" w:rsidRDefault="000A7438" w:rsidP="000A7438">
      <w:pPr>
        <w:numPr>
          <w:ilvl w:val="0"/>
          <w:numId w:val="21"/>
        </w:numPr>
        <w:rPr>
          <w:rFonts w:ascii="Arial" w:eastAsia="Arial" w:hAnsi="Arial"/>
          <w:color w:val="004EA8"/>
          <w:sz w:val="22"/>
        </w:rPr>
      </w:pPr>
      <w:r w:rsidRPr="000A7438">
        <w:rPr>
          <w:rFonts w:ascii="Arial" w:eastAsia="Arial" w:hAnsi="Arial"/>
          <w:color w:val="004EA8"/>
          <w:sz w:val="22"/>
        </w:rPr>
        <w:t xml:space="preserve">Keep perpetrators in view and hold them accountable for their actions and behaviours </w:t>
      </w:r>
    </w:p>
    <w:p w:rsidR="000A7438" w:rsidRPr="000A7438" w:rsidRDefault="000A7438" w:rsidP="000A7438">
      <w:pPr>
        <w:numPr>
          <w:ilvl w:val="0"/>
          <w:numId w:val="21"/>
        </w:numPr>
        <w:rPr>
          <w:rFonts w:ascii="Arial" w:eastAsia="Arial" w:hAnsi="Arial"/>
          <w:color w:val="004EA8"/>
          <w:sz w:val="22"/>
        </w:rPr>
      </w:pPr>
      <w:r w:rsidRPr="000A7438">
        <w:rPr>
          <w:rFonts w:ascii="Arial" w:eastAsia="Arial" w:hAnsi="Arial"/>
          <w:color w:val="004EA8"/>
          <w:sz w:val="22"/>
        </w:rPr>
        <w:t xml:space="preserve">Guide alignment with the Framework for use across a broader range of organisations and sectors who will have responsibilities to identify, assess and respond to family violence risk </w:t>
      </w:r>
    </w:p>
    <w:p w:rsidR="007009BF" w:rsidRPr="000A7438" w:rsidRDefault="000A7438" w:rsidP="00A16ED7">
      <w:pPr>
        <w:numPr>
          <w:ilvl w:val="0"/>
          <w:numId w:val="21"/>
        </w:numPr>
        <w:rPr>
          <w:rFonts w:ascii="Arial" w:eastAsia="Arial" w:hAnsi="Arial"/>
          <w:color w:val="004EA8"/>
          <w:sz w:val="22"/>
        </w:rPr>
      </w:pPr>
      <w:r w:rsidRPr="000A7438">
        <w:rPr>
          <w:rFonts w:ascii="Arial" w:eastAsia="Arial" w:hAnsi="Arial"/>
          <w:color w:val="004EA8"/>
          <w:sz w:val="22"/>
        </w:rPr>
        <w:t>Ensure consistent use of the Framework across these organisations and sectors</w:t>
      </w:r>
      <w:bookmarkStart w:id="7" w:name="_Toc32248273"/>
      <w:r>
        <w:rPr>
          <w:rFonts w:ascii="Arial" w:eastAsia="Arial" w:hAnsi="Arial"/>
          <w:color w:val="004EA8"/>
          <w:sz w:val="22"/>
        </w:rPr>
        <w:t>.</w:t>
      </w:r>
    </w:p>
    <w:p w:rsidR="00674003" w:rsidRDefault="00674003" w:rsidP="000E0CC3">
      <w:pPr>
        <w:pStyle w:val="HeadingB"/>
      </w:pPr>
    </w:p>
    <w:p w:rsidR="00A16ED7" w:rsidRPr="004271BF" w:rsidRDefault="00A16ED7" w:rsidP="000E0CC3">
      <w:pPr>
        <w:pStyle w:val="HeadingB"/>
      </w:pPr>
      <w:r>
        <w:t>MARAM legislative p</w:t>
      </w:r>
      <w:r w:rsidRPr="003819A0">
        <w:t>rinciples</w:t>
      </w:r>
      <w:bookmarkEnd w:id="7"/>
    </w:p>
    <w:p w:rsidR="00A16ED7" w:rsidRPr="00D47B07" w:rsidRDefault="00A16ED7" w:rsidP="00A16ED7">
      <w:pPr>
        <w:rPr>
          <w:rFonts w:ascii="Arial" w:eastAsia="Arial" w:hAnsi="Arial"/>
          <w:color w:val="004EA8"/>
          <w:sz w:val="22"/>
        </w:rPr>
      </w:pPr>
      <w:r w:rsidRPr="00D47B07">
        <w:rPr>
          <w:rFonts w:ascii="Arial" w:eastAsia="Arial" w:hAnsi="Arial"/>
          <w:color w:val="004EA8"/>
          <w:sz w:val="22"/>
        </w:rPr>
        <w:t>MARAM</w:t>
      </w:r>
      <w:r w:rsidR="00EA7536">
        <w:rPr>
          <w:rFonts w:ascii="Arial" w:eastAsia="Arial" w:hAnsi="Arial"/>
          <w:color w:val="004EA8"/>
          <w:sz w:val="22"/>
        </w:rPr>
        <w:t xml:space="preserve"> principles</w:t>
      </w:r>
      <w:r w:rsidR="000A04BF">
        <w:rPr>
          <w:rFonts w:ascii="Arial" w:eastAsia="Arial" w:hAnsi="Arial"/>
          <w:color w:val="004EA8"/>
          <w:sz w:val="22"/>
        </w:rPr>
        <w:t xml:space="preserve"> </w:t>
      </w:r>
      <w:r w:rsidR="002A1526">
        <w:rPr>
          <w:rFonts w:ascii="Arial" w:eastAsia="Arial" w:hAnsi="Arial"/>
          <w:color w:val="004EA8"/>
          <w:sz w:val="22"/>
        </w:rPr>
        <w:t>guide</w:t>
      </w:r>
      <w:r w:rsidR="000A04BF">
        <w:rPr>
          <w:rFonts w:ascii="Arial" w:eastAsia="Arial" w:hAnsi="Arial"/>
          <w:color w:val="004EA8"/>
          <w:sz w:val="22"/>
        </w:rPr>
        <w:t xml:space="preserve"> </w:t>
      </w:r>
      <w:r>
        <w:rPr>
          <w:rFonts w:ascii="Arial" w:eastAsia="Arial" w:hAnsi="Arial"/>
          <w:color w:val="004EA8"/>
          <w:sz w:val="22"/>
        </w:rPr>
        <w:t xml:space="preserve">prescribed </w:t>
      </w:r>
      <w:r w:rsidR="00EA7536">
        <w:rPr>
          <w:rFonts w:ascii="Arial" w:eastAsia="Arial" w:hAnsi="Arial"/>
          <w:color w:val="004EA8"/>
          <w:sz w:val="22"/>
        </w:rPr>
        <w:t xml:space="preserve">framework </w:t>
      </w:r>
      <w:r>
        <w:rPr>
          <w:rFonts w:ascii="Arial" w:eastAsia="Arial" w:hAnsi="Arial"/>
          <w:color w:val="004EA8"/>
          <w:sz w:val="22"/>
        </w:rPr>
        <w:t>organisations</w:t>
      </w:r>
      <w:r w:rsidRPr="00D47B07">
        <w:rPr>
          <w:rFonts w:ascii="Arial" w:eastAsia="Arial" w:hAnsi="Arial"/>
          <w:color w:val="004EA8"/>
          <w:sz w:val="22"/>
        </w:rPr>
        <w:t xml:space="preserve"> according to their role</w:t>
      </w:r>
      <w:r>
        <w:rPr>
          <w:rFonts w:ascii="Arial" w:eastAsia="Arial" w:hAnsi="Arial"/>
          <w:color w:val="004EA8"/>
          <w:sz w:val="22"/>
        </w:rPr>
        <w:t xml:space="preserve"> and function</w:t>
      </w:r>
      <w:r w:rsidRPr="00D47B07">
        <w:rPr>
          <w:rFonts w:ascii="Arial" w:eastAsia="Arial" w:hAnsi="Arial"/>
          <w:color w:val="004EA8"/>
          <w:sz w:val="22"/>
        </w:rPr>
        <w:t xml:space="preserve"> within the broader service system whenever family violence is present</w:t>
      </w:r>
      <w:r>
        <w:rPr>
          <w:rFonts w:ascii="Arial" w:eastAsia="Arial" w:hAnsi="Arial"/>
          <w:color w:val="004EA8"/>
          <w:sz w:val="22"/>
        </w:rPr>
        <w:t>:</w:t>
      </w:r>
    </w:p>
    <w:p w:rsidR="00A16ED7" w:rsidRDefault="00A16ED7" w:rsidP="00A16ED7">
      <w:pPr>
        <w:tabs>
          <w:tab w:val="left" w:pos="2640"/>
        </w:tabs>
        <w:ind w:left="567"/>
        <w:rPr>
          <w:rFonts w:ascii="Arial" w:eastAsia="Arial" w:hAnsi="Arial"/>
          <w:color w:val="004EA8"/>
          <w:sz w:val="22"/>
        </w:rPr>
      </w:pPr>
    </w:p>
    <w:p w:rsidR="004C5D3C" w:rsidRDefault="004C5D3C" w:rsidP="007633C2">
      <w:pPr>
        <w:numPr>
          <w:ilvl w:val="0"/>
          <w:numId w:val="28"/>
        </w:numPr>
        <w:spacing w:line="276" w:lineRule="auto"/>
        <w:rPr>
          <w:rFonts w:ascii="Arial" w:eastAsia="Arial" w:hAnsi="Arial"/>
          <w:color w:val="004EA8"/>
          <w:sz w:val="22"/>
        </w:rPr>
      </w:pPr>
      <w:r w:rsidRPr="00672EAC">
        <w:rPr>
          <w:rFonts w:ascii="Arial" w:eastAsia="Arial" w:hAnsi="Arial"/>
          <w:color w:val="004EA8"/>
          <w:sz w:val="22"/>
        </w:rPr>
        <w:t>Family violence involves a spectrum of seriousness of risk and presentations, and is unacceptable in any form, across any community or culture.</w:t>
      </w:r>
    </w:p>
    <w:p w:rsidR="00672EAC" w:rsidRPr="00F23187" w:rsidRDefault="00672EAC" w:rsidP="007633C2">
      <w:pPr>
        <w:numPr>
          <w:ilvl w:val="0"/>
          <w:numId w:val="28"/>
        </w:numPr>
        <w:spacing w:line="276" w:lineRule="auto"/>
        <w:rPr>
          <w:rFonts w:ascii="Arial" w:eastAsia="Arial" w:hAnsi="Arial"/>
          <w:color w:val="004EA8"/>
          <w:sz w:val="22"/>
        </w:rPr>
      </w:pPr>
      <w:r w:rsidRPr="00F23187">
        <w:rPr>
          <w:rFonts w:ascii="Arial" w:eastAsia="Arial" w:hAnsi="Arial"/>
          <w:color w:val="004EA8"/>
          <w:sz w:val="22"/>
        </w:rPr>
        <w:t>Professionals should work collaboratively to provide coordinated and effective risk assessment and management responses in a timely manner, including early intervention.</w:t>
      </w:r>
    </w:p>
    <w:p w:rsidR="00672EAC" w:rsidRDefault="00672EAC" w:rsidP="007633C2">
      <w:pPr>
        <w:numPr>
          <w:ilvl w:val="0"/>
          <w:numId w:val="28"/>
        </w:numPr>
        <w:spacing w:line="276" w:lineRule="auto"/>
        <w:rPr>
          <w:rFonts w:ascii="Arial" w:eastAsia="Arial" w:hAnsi="Arial"/>
          <w:color w:val="004EA8"/>
          <w:sz w:val="22"/>
        </w:rPr>
      </w:pPr>
      <w:r w:rsidRPr="00F23187">
        <w:rPr>
          <w:rFonts w:ascii="Arial" w:eastAsia="Arial" w:hAnsi="Arial"/>
          <w:color w:val="004EA8"/>
          <w:sz w:val="22"/>
        </w:rPr>
        <w:t>Professionals should be aware of the drivers of family violence, predominantly gender inequality, and the intersectionality with other forms of structural inequality and discrimination.</w:t>
      </w:r>
    </w:p>
    <w:p w:rsidR="00672EAC" w:rsidRPr="00672EAC" w:rsidRDefault="00672EAC" w:rsidP="007633C2">
      <w:pPr>
        <w:numPr>
          <w:ilvl w:val="0"/>
          <w:numId w:val="28"/>
        </w:numPr>
        <w:spacing w:line="276" w:lineRule="auto"/>
        <w:rPr>
          <w:rFonts w:ascii="Arial" w:eastAsia="Arial" w:hAnsi="Arial"/>
          <w:color w:val="004EA8"/>
          <w:sz w:val="22"/>
        </w:rPr>
      </w:pPr>
      <w:r w:rsidRPr="00672EAC">
        <w:rPr>
          <w:rFonts w:ascii="Arial" w:eastAsia="Arial" w:hAnsi="Arial"/>
          <w:color w:val="004EA8"/>
          <w:sz w:val="22"/>
        </w:rPr>
        <w:t>The agency, dignity and intrinsic empowerment of victim survivors must be respected by partnering with them as active decision-mak</w:t>
      </w:r>
      <w:r w:rsidR="008F52D6">
        <w:rPr>
          <w:rFonts w:ascii="Arial" w:eastAsia="Arial" w:hAnsi="Arial"/>
          <w:color w:val="004EA8"/>
          <w:sz w:val="22"/>
        </w:rPr>
        <w:t>ers</w:t>
      </w:r>
      <w:r w:rsidRPr="00672EAC">
        <w:rPr>
          <w:rFonts w:ascii="Arial" w:eastAsia="Arial" w:hAnsi="Arial"/>
          <w:color w:val="004EA8"/>
          <w:sz w:val="22"/>
        </w:rPr>
        <w:t xml:space="preserve"> in risk assessment and management.</w:t>
      </w:r>
    </w:p>
    <w:p w:rsidR="00672EAC" w:rsidRPr="00F23187" w:rsidRDefault="00672EAC" w:rsidP="007633C2">
      <w:pPr>
        <w:numPr>
          <w:ilvl w:val="0"/>
          <w:numId w:val="28"/>
        </w:numPr>
        <w:spacing w:line="276" w:lineRule="auto"/>
        <w:rPr>
          <w:rFonts w:ascii="Arial" w:eastAsia="Arial" w:hAnsi="Arial"/>
          <w:color w:val="004EA8"/>
          <w:sz w:val="22"/>
        </w:rPr>
      </w:pPr>
      <w:r w:rsidRPr="00F23187">
        <w:rPr>
          <w:rFonts w:ascii="Arial" w:eastAsia="Arial" w:hAnsi="Arial"/>
          <w:color w:val="004EA8"/>
          <w:sz w:val="22"/>
        </w:rPr>
        <w:t>Children impacted by family violence must be recognised as victim survivors in their own right.</w:t>
      </w:r>
    </w:p>
    <w:p w:rsidR="00672EAC" w:rsidRPr="00F23187" w:rsidRDefault="00672EAC" w:rsidP="007633C2">
      <w:pPr>
        <w:numPr>
          <w:ilvl w:val="0"/>
          <w:numId w:val="28"/>
        </w:numPr>
        <w:spacing w:line="276" w:lineRule="auto"/>
        <w:rPr>
          <w:rFonts w:ascii="Arial" w:eastAsia="Arial" w:hAnsi="Arial"/>
          <w:color w:val="004EA8"/>
          <w:sz w:val="22"/>
        </w:rPr>
      </w:pPr>
      <w:r w:rsidRPr="00F23187">
        <w:rPr>
          <w:rFonts w:ascii="Arial" w:eastAsia="Arial" w:hAnsi="Arial"/>
          <w:color w:val="004EA8"/>
          <w:sz w:val="22"/>
        </w:rPr>
        <w:t>Services provided to child victim survivors should acknowledge their unique experiences, vulnerabilities and needs, including the effects of trauma and cumulative harm arising from family violence.</w:t>
      </w:r>
    </w:p>
    <w:p w:rsidR="00672EAC" w:rsidRPr="00F23187" w:rsidRDefault="00672EAC" w:rsidP="007633C2">
      <w:pPr>
        <w:numPr>
          <w:ilvl w:val="0"/>
          <w:numId w:val="28"/>
        </w:numPr>
        <w:spacing w:line="276" w:lineRule="auto"/>
        <w:rPr>
          <w:rFonts w:ascii="Arial" w:eastAsia="Arial" w:hAnsi="Arial"/>
          <w:color w:val="004EA8"/>
          <w:sz w:val="22"/>
        </w:rPr>
      </w:pPr>
      <w:r w:rsidRPr="00F23187">
        <w:rPr>
          <w:rFonts w:ascii="Arial" w:eastAsia="Arial" w:hAnsi="Arial"/>
          <w:color w:val="004EA8"/>
          <w:sz w:val="22"/>
        </w:rPr>
        <w:t>Services and responses provided to people from Aboriginal communities should be culturally responsive and safe, recognising Aboriginal understanding of family violence and rights to self-</w:t>
      </w:r>
      <w:r w:rsidRPr="00F23187">
        <w:rPr>
          <w:rFonts w:ascii="Arial" w:eastAsia="Arial" w:hAnsi="Arial"/>
          <w:color w:val="004EA8"/>
          <w:sz w:val="22"/>
        </w:rPr>
        <w:lastRenderedPageBreak/>
        <w:t>determination and self-management, and take account of their experiences of colonisation, systemic violence and discrimination and recognise the ongoing and present day impacts of historical events, policies and practices.</w:t>
      </w:r>
    </w:p>
    <w:p w:rsidR="00672EAC" w:rsidRPr="00F23187" w:rsidRDefault="00672EAC" w:rsidP="007633C2">
      <w:pPr>
        <w:numPr>
          <w:ilvl w:val="0"/>
          <w:numId w:val="28"/>
        </w:numPr>
        <w:spacing w:line="276" w:lineRule="auto"/>
        <w:rPr>
          <w:rFonts w:ascii="Arial" w:eastAsia="Arial" w:hAnsi="Arial"/>
          <w:color w:val="004EA8"/>
          <w:sz w:val="22"/>
        </w:rPr>
      </w:pPr>
      <w:r w:rsidRPr="00F23187">
        <w:rPr>
          <w:rFonts w:ascii="Arial" w:eastAsia="Arial" w:hAnsi="Arial"/>
          <w:color w:val="004EA8"/>
          <w:sz w:val="22"/>
        </w:rPr>
        <w:t>Services and responses provided to diverse communities and older people should be accessible, culturally responsive and safe, client-centred, inclusive and non-discriminatory.</w:t>
      </w:r>
    </w:p>
    <w:p w:rsidR="00672EAC" w:rsidRDefault="00672EAC" w:rsidP="007633C2">
      <w:pPr>
        <w:numPr>
          <w:ilvl w:val="0"/>
          <w:numId w:val="28"/>
        </w:numPr>
        <w:spacing w:line="276" w:lineRule="auto"/>
        <w:rPr>
          <w:rFonts w:ascii="Arial" w:eastAsia="Arial" w:hAnsi="Arial"/>
          <w:color w:val="004EA8"/>
          <w:sz w:val="22"/>
        </w:rPr>
      </w:pPr>
      <w:r w:rsidRPr="00F23187">
        <w:rPr>
          <w:rFonts w:ascii="Arial" w:eastAsia="Arial" w:hAnsi="Arial"/>
          <w:color w:val="004EA8"/>
          <w:sz w:val="22"/>
        </w:rPr>
        <w:t>Perpetrators should be guided to acknowledge and take responsibility to end violent,</w:t>
      </w:r>
      <w:r w:rsidRPr="009F170E">
        <w:rPr>
          <w:rFonts w:ascii="Arial" w:eastAsia="Arial" w:hAnsi="Arial"/>
          <w:color w:val="004EA8"/>
          <w:sz w:val="22"/>
        </w:rPr>
        <w:t>controlling and coercive behaviour, and service responses to perpetrators should be collaborative and coordinated through a system-wide approach that collectively and systematically creates opportunities for perpetrator accountability.</w:t>
      </w:r>
    </w:p>
    <w:p w:rsidR="00281D6A" w:rsidRPr="00672EAC" w:rsidRDefault="00672EAC" w:rsidP="007633C2">
      <w:pPr>
        <w:numPr>
          <w:ilvl w:val="0"/>
          <w:numId w:val="28"/>
        </w:numPr>
        <w:spacing w:line="276" w:lineRule="auto"/>
        <w:rPr>
          <w:rFonts w:ascii="Arial" w:eastAsia="Arial" w:hAnsi="Arial"/>
          <w:color w:val="004EA8"/>
          <w:sz w:val="22"/>
        </w:rPr>
      </w:pPr>
      <w:r w:rsidRPr="00281D6A">
        <w:rPr>
          <w:rFonts w:ascii="Arial" w:eastAsia="Arial" w:hAnsi="Arial"/>
          <w:color w:val="004EA8"/>
          <w:sz w:val="22"/>
        </w:rPr>
        <w:t>Family violence used by adolescents is a distinct form of family violence and requires a different response to family violence used by adults, because of their age and the possibility that they are also victim survivors of family violence.</w:t>
      </w:r>
      <w:r w:rsidR="004C5D3C" w:rsidRPr="00672EAC">
        <w:rPr>
          <w:rFonts w:ascii="Arial" w:eastAsia="Arial" w:hAnsi="Arial"/>
          <w:color w:val="004EA8"/>
          <w:sz w:val="22"/>
        </w:rPr>
        <w:tab/>
      </w:r>
    </w:p>
    <w:p w:rsidR="00A16ED7" w:rsidRDefault="00A16ED7" w:rsidP="0046082A">
      <w:pPr>
        <w:tabs>
          <w:tab w:val="left" w:pos="2640"/>
        </w:tabs>
        <w:spacing w:line="276" w:lineRule="auto"/>
        <w:rPr>
          <w:rFonts w:ascii="Arial" w:eastAsia="Arial" w:hAnsi="Arial"/>
          <w:b/>
          <w:color w:val="004EA8"/>
        </w:rPr>
      </w:pPr>
    </w:p>
    <w:p w:rsidR="00A16ED7" w:rsidRDefault="00A16ED7" w:rsidP="00A30EE3">
      <w:pPr>
        <w:tabs>
          <w:tab w:val="left" w:pos="2640"/>
        </w:tabs>
        <w:rPr>
          <w:rFonts w:ascii="Arial" w:eastAsia="Arial" w:hAnsi="Arial"/>
          <w:b/>
          <w:color w:val="004EA8"/>
        </w:rPr>
      </w:pPr>
    </w:p>
    <w:p w:rsidR="00A30EE3" w:rsidRDefault="00A30EE3" w:rsidP="000E0CC3">
      <w:pPr>
        <w:pStyle w:val="HeadingB"/>
      </w:pPr>
      <w:bookmarkStart w:id="8" w:name="_Toc32248268"/>
      <w:r w:rsidRPr="00D66BA7">
        <w:t>MARAM Pillars</w:t>
      </w:r>
      <w:r>
        <w:t xml:space="preserve"> 1 - 4</w:t>
      </w:r>
      <w:bookmarkEnd w:id="8"/>
    </w:p>
    <w:p w:rsidR="00A30EE3" w:rsidRDefault="00A30EE3" w:rsidP="00A30EE3">
      <w:pPr>
        <w:rPr>
          <w:rFonts w:ascii="Arial" w:eastAsia="Arial" w:hAnsi="Arial"/>
          <w:color w:val="004EA8"/>
          <w:sz w:val="22"/>
        </w:rPr>
      </w:pPr>
      <w:r w:rsidRPr="00D47B07">
        <w:rPr>
          <w:rFonts w:ascii="Arial" w:eastAsia="Arial" w:hAnsi="Arial"/>
          <w:color w:val="004EA8"/>
          <w:sz w:val="22"/>
        </w:rPr>
        <w:t>The MARAM establishes</w:t>
      </w:r>
      <w:r w:rsidR="000A04BF">
        <w:rPr>
          <w:rFonts w:ascii="Arial" w:eastAsia="Arial" w:hAnsi="Arial"/>
          <w:color w:val="004EA8"/>
          <w:sz w:val="22"/>
        </w:rPr>
        <w:t xml:space="preserve"> </w:t>
      </w:r>
      <w:r w:rsidR="00B66739">
        <w:rPr>
          <w:rFonts w:ascii="Arial" w:eastAsia="Arial" w:hAnsi="Arial"/>
          <w:color w:val="004EA8"/>
          <w:sz w:val="22"/>
        </w:rPr>
        <w:t>framework requirements</w:t>
      </w:r>
      <w:r w:rsidR="00063FC8">
        <w:rPr>
          <w:rFonts w:ascii="Arial" w:eastAsia="Arial" w:hAnsi="Arial"/>
          <w:color w:val="004EA8"/>
          <w:sz w:val="22"/>
        </w:rPr>
        <w:t xml:space="preserve"> for </w:t>
      </w:r>
      <w:r w:rsidR="00B66739">
        <w:rPr>
          <w:rFonts w:ascii="Arial" w:eastAsia="Arial" w:hAnsi="Arial"/>
          <w:color w:val="004EA8"/>
          <w:sz w:val="22"/>
        </w:rPr>
        <w:t xml:space="preserve">services and </w:t>
      </w:r>
      <w:r w:rsidR="00063FC8">
        <w:rPr>
          <w:rFonts w:ascii="Arial" w:eastAsia="Arial" w:hAnsi="Arial"/>
          <w:color w:val="004EA8"/>
          <w:sz w:val="22"/>
        </w:rPr>
        <w:t>organisations</w:t>
      </w:r>
      <w:r w:rsidR="000A04BF">
        <w:rPr>
          <w:rFonts w:ascii="Arial" w:eastAsia="Arial" w:hAnsi="Arial"/>
          <w:color w:val="004EA8"/>
          <w:sz w:val="22"/>
        </w:rPr>
        <w:t xml:space="preserve"> </w:t>
      </w:r>
      <w:r w:rsidR="00B66739">
        <w:rPr>
          <w:rFonts w:ascii="Arial" w:eastAsia="Arial" w:hAnsi="Arial"/>
          <w:color w:val="004EA8"/>
          <w:sz w:val="22"/>
        </w:rPr>
        <w:t xml:space="preserve">to align to </w:t>
      </w:r>
      <w:r>
        <w:rPr>
          <w:rFonts w:ascii="Arial" w:eastAsia="Arial" w:hAnsi="Arial"/>
          <w:color w:val="004EA8"/>
          <w:sz w:val="22"/>
        </w:rPr>
        <w:t>under</w:t>
      </w:r>
      <w:r w:rsidR="00B66739">
        <w:rPr>
          <w:rFonts w:ascii="Arial" w:eastAsia="Arial" w:hAnsi="Arial"/>
          <w:color w:val="004EA8"/>
          <w:sz w:val="22"/>
        </w:rPr>
        <w:t xml:space="preserve"> MARAM's</w:t>
      </w:r>
      <w:r w:rsidR="000A04BF">
        <w:rPr>
          <w:rFonts w:ascii="Arial" w:eastAsia="Arial" w:hAnsi="Arial"/>
          <w:color w:val="004EA8"/>
          <w:sz w:val="22"/>
        </w:rPr>
        <w:t xml:space="preserve"> </w:t>
      </w:r>
      <w:r w:rsidR="003F1D0A">
        <w:rPr>
          <w:rFonts w:ascii="Arial" w:eastAsia="Arial" w:hAnsi="Arial"/>
          <w:color w:val="004EA8"/>
          <w:sz w:val="22"/>
        </w:rPr>
        <w:t>four p</w:t>
      </w:r>
      <w:r>
        <w:rPr>
          <w:rFonts w:ascii="Arial" w:eastAsia="Arial" w:hAnsi="Arial"/>
          <w:color w:val="004EA8"/>
          <w:sz w:val="22"/>
        </w:rPr>
        <w:t xml:space="preserve">illars. </w:t>
      </w:r>
      <w:r w:rsidRPr="00B91F58">
        <w:rPr>
          <w:rFonts w:ascii="Arial" w:eastAsia="Arial" w:hAnsi="Arial"/>
          <w:color w:val="004EA8"/>
          <w:sz w:val="22"/>
        </w:rPr>
        <w:t>Each</w:t>
      </w:r>
      <w:r w:rsidR="000A04BF">
        <w:rPr>
          <w:rFonts w:ascii="Arial" w:eastAsia="Arial" w:hAnsi="Arial"/>
          <w:color w:val="004EA8"/>
          <w:sz w:val="22"/>
        </w:rPr>
        <w:t xml:space="preserve"> </w:t>
      </w:r>
      <w:r w:rsidRPr="00B91F58">
        <w:rPr>
          <w:rFonts w:ascii="Arial" w:eastAsia="Arial" w:hAnsi="Arial"/>
          <w:color w:val="004EA8"/>
          <w:sz w:val="22"/>
        </w:rPr>
        <w:t xml:space="preserve">pillar </w:t>
      </w:r>
      <w:r>
        <w:rPr>
          <w:rFonts w:ascii="Arial" w:eastAsia="Arial" w:hAnsi="Arial"/>
          <w:color w:val="004EA8"/>
          <w:sz w:val="22"/>
        </w:rPr>
        <w:t xml:space="preserve">is </w:t>
      </w:r>
      <w:r w:rsidRPr="00B91F58">
        <w:rPr>
          <w:rFonts w:ascii="Arial" w:eastAsia="Arial" w:hAnsi="Arial"/>
          <w:color w:val="004EA8"/>
          <w:sz w:val="22"/>
        </w:rPr>
        <w:t xml:space="preserve">set at the organisation level </w:t>
      </w:r>
      <w:r>
        <w:rPr>
          <w:rFonts w:ascii="Arial" w:eastAsia="Arial" w:hAnsi="Arial"/>
          <w:color w:val="004EA8"/>
          <w:sz w:val="22"/>
        </w:rPr>
        <w:t xml:space="preserve">and </w:t>
      </w:r>
      <w:r w:rsidRPr="00B91F58">
        <w:rPr>
          <w:rFonts w:ascii="Arial" w:eastAsia="Arial" w:hAnsi="Arial"/>
          <w:color w:val="004EA8"/>
          <w:sz w:val="22"/>
        </w:rPr>
        <w:t xml:space="preserve">reflects a </w:t>
      </w:r>
      <w:r w:rsidRPr="00B91F58">
        <w:rPr>
          <w:rFonts w:ascii="Arial" w:eastAsia="Arial" w:hAnsi="Arial"/>
          <w:b/>
          <w:color w:val="004EA8"/>
          <w:sz w:val="22"/>
        </w:rPr>
        <w:t>Framework requirement</w:t>
      </w:r>
      <w:r w:rsidRPr="00B91F58">
        <w:rPr>
          <w:rFonts w:ascii="Arial" w:eastAsia="Arial" w:hAnsi="Arial"/>
          <w:color w:val="004EA8"/>
          <w:sz w:val="22"/>
        </w:rPr>
        <w:t xml:space="preserve"> to guide </w:t>
      </w:r>
      <w:r>
        <w:rPr>
          <w:rFonts w:ascii="Arial" w:eastAsia="Arial" w:hAnsi="Arial"/>
          <w:color w:val="004EA8"/>
          <w:sz w:val="22"/>
        </w:rPr>
        <w:t>and support</w:t>
      </w:r>
      <w:r w:rsidR="000A04BF">
        <w:rPr>
          <w:rFonts w:ascii="Arial" w:eastAsia="Arial" w:hAnsi="Arial"/>
          <w:color w:val="004EA8"/>
          <w:sz w:val="22"/>
        </w:rPr>
        <w:t xml:space="preserve"> </w:t>
      </w:r>
      <w:r>
        <w:rPr>
          <w:rFonts w:ascii="Arial" w:eastAsia="Arial" w:hAnsi="Arial"/>
          <w:color w:val="004EA8"/>
          <w:sz w:val="22"/>
        </w:rPr>
        <w:t>MARAM alignment</w:t>
      </w:r>
      <w:r w:rsidR="000A637A">
        <w:rPr>
          <w:rFonts w:ascii="Arial" w:eastAsia="Arial" w:hAnsi="Arial"/>
          <w:color w:val="004EA8"/>
          <w:sz w:val="22"/>
        </w:rPr>
        <w:t>.</w:t>
      </w:r>
    </w:p>
    <w:p w:rsidR="00592E0D" w:rsidRDefault="00592E0D" w:rsidP="00A30EE3">
      <w:pPr>
        <w:rPr>
          <w:rFonts w:ascii="Arial" w:eastAsia="Arial" w:hAnsi="Arial"/>
          <w:color w:val="004EA8"/>
          <w:sz w:val="22"/>
        </w:rPr>
      </w:pPr>
    </w:p>
    <w:p w:rsidR="00592E0D" w:rsidRPr="00B91F58" w:rsidRDefault="00592E0D" w:rsidP="00C166DF">
      <w:pPr>
        <w:jc w:val="center"/>
        <w:rPr>
          <w:rFonts w:ascii="Arial" w:eastAsia="Arial" w:hAnsi="Arial"/>
          <w:color w:val="004EA8"/>
          <w:sz w:val="22"/>
        </w:rPr>
      </w:pPr>
      <w:r>
        <w:rPr>
          <w:rFonts w:ascii="Arial" w:eastAsia="Arial" w:hAnsi="Arial"/>
          <w:noProof/>
          <w:color w:val="004EA8"/>
          <w:sz w:val="22"/>
          <w:lang w:eastAsia="en-AU"/>
        </w:rPr>
        <w:drawing>
          <wp:inline distT="0" distB="0" distL="0" distR="0">
            <wp:extent cx="3767901" cy="2772383"/>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RAM 4 Pillars.png"/>
                    <pic:cNvPicPr/>
                  </pic:nvPicPr>
                  <pic:blipFill>
                    <a:blip r:embed="rId25"/>
                    <a:stretch>
                      <a:fillRect/>
                    </a:stretch>
                  </pic:blipFill>
                  <pic:spPr>
                    <a:xfrm>
                      <a:off x="0" y="0"/>
                      <a:ext cx="3767901" cy="2772383"/>
                    </a:xfrm>
                    <a:prstGeom prst="rect">
                      <a:avLst/>
                    </a:prstGeom>
                  </pic:spPr>
                </pic:pic>
              </a:graphicData>
            </a:graphic>
          </wp:inline>
        </w:drawing>
      </w:r>
    </w:p>
    <w:p w:rsidR="00A30EE3" w:rsidRDefault="00A30EE3" w:rsidP="00F67B22">
      <w:pPr>
        <w:ind w:left="720"/>
        <w:rPr>
          <w:rFonts w:ascii="Arial" w:eastAsia="Arial" w:hAnsi="Arial"/>
          <w:b/>
          <w:color w:val="004EA8"/>
        </w:rPr>
      </w:pPr>
    </w:p>
    <w:p w:rsidR="00352CAD" w:rsidRDefault="00352CAD" w:rsidP="00F67B22">
      <w:pPr>
        <w:pStyle w:val="HeadingC"/>
        <w:ind w:left="720"/>
      </w:pPr>
      <w:bookmarkStart w:id="9" w:name="_Toc32248269"/>
    </w:p>
    <w:p w:rsidR="00A30EE3" w:rsidRPr="008322FA" w:rsidRDefault="00A30EE3" w:rsidP="00F67B22">
      <w:pPr>
        <w:pStyle w:val="HeadingC"/>
        <w:ind w:left="720"/>
      </w:pPr>
      <w:r w:rsidRPr="008322FA">
        <w:t xml:space="preserve">Pillar 1 - </w:t>
      </w:r>
      <w:r>
        <w:t>A s</w:t>
      </w:r>
      <w:r w:rsidRPr="008322FA">
        <w:t>hared understanding of family violence</w:t>
      </w:r>
      <w:bookmarkEnd w:id="9"/>
    </w:p>
    <w:p w:rsidR="00EF3EDD" w:rsidRDefault="0076381E" w:rsidP="00901041">
      <w:pPr>
        <w:ind w:left="720"/>
        <w:rPr>
          <w:rFonts w:ascii="Arial" w:eastAsia="Arial" w:hAnsi="Arial"/>
          <w:color w:val="004EA8"/>
          <w:sz w:val="22"/>
        </w:rPr>
      </w:pPr>
      <w:r w:rsidRPr="00901041">
        <w:rPr>
          <w:rFonts w:ascii="Arial" w:eastAsia="Arial" w:hAnsi="Arial"/>
          <w:color w:val="004EA8"/>
          <w:sz w:val="22"/>
        </w:rPr>
        <w:t>S</w:t>
      </w:r>
      <w:r w:rsidR="00A30EE3" w:rsidRPr="00901041">
        <w:rPr>
          <w:rFonts w:ascii="Arial" w:eastAsia="Arial" w:hAnsi="Arial"/>
          <w:color w:val="004EA8"/>
          <w:sz w:val="22"/>
        </w:rPr>
        <w:t xml:space="preserve">ervices practice a shared, evidence-based understanding of family violence, and of the responsibilities of the professionals involved. </w:t>
      </w:r>
    </w:p>
    <w:p w:rsidR="00A30EE3" w:rsidRPr="00901041" w:rsidRDefault="00A30EE3" w:rsidP="00901041">
      <w:pPr>
        <w:ind w:left="720"/>
        <w:rPr>
          <w:rFonts w:ascii="Arial" w:eastAsia="Arial" w:hAnsi="Arial"/>
          <w:color w:val="004EA8"/>
          <w:sz w:val="22"/>
        </w:rPr>
      </w:pPr>
      <w:r w:rsidRPr="00901041">
        <w:rPr>
          <w:rFonts w:ascii="Arial" w:eastAsia="Arial" w:hAnsi="Arial"/>
          <w:color w:val="004EA8"/>
          <w:sz w:val="22"/>
        </w:rPr>
        <w:t>This includes recognition of the cumulative and dynamic effects of intersectional risk indicators of family violence for children, older people, LGBT</w:t>
      </w:r>
      <w:r w:rsidR="00EF3EDD">
        <w:rPr>
          <w:rFonts w:ascii="Arial" w:eastAsia="Arial" w:hAnsi="Arial"/>
          <w:color w:val="004EA8"/>
          <w:sz w:val="22"/>
        </w:rPr>
        <w:t>I</w:t>
      </w:r>
      <w:r w:rsidRPr="00901041">
        <w:rPr>
          <w:rFonts w:ascii="Arial" w:eastAsia="Arial" w:hAnsi="Arial"/>
          <w:color w:val="004EA8"/>
          <w:sz w:val="22"/>
        </w:rPr>
        <w:t>Q, people with disability and diverse communities across identities, family and relationship types</w:t>
      </w:r>
      <w:r w:rsidR="00D944BB">
        <w:rPr>
          <w:rFonts w:ascii="Arial" w:eastAsia="Arial" w:hAnsi="Arial"/>
          <w:color w:val="004EA8"/>
          <w:sz w:val="22"/>
        </w:rPr>
        <w:t>. P</w:t>
      </w:r>
      <w:r w:rsidR="00D944BB" w:rsidRPr="00901041">
        <w:rPr>
          <w:rFonts w:ascii="Arial" w:eastAsia="Arial" w:hAnsi="Arial"/>
          <w:color w:val="004EA8"/>
          <w:sz w:val="22"/>
        </w:rPr>
        <w:t>erpetrators</w:t>
      </w:r>
      <w:r w:rsidR="00D944BB">
        <w:rPr>
          <w:rFonts w:ascii="Arial" w:eastAsia="Arial" w:hAnsi="Arial"/>
          <w:color w:val="004EA8"/>
          <w:sz w:val="22"/>
        </w:rPr>
        <w:t xml:space="preserve"> are held</w:t>
      </w:r>
      <w:r w:rsidR="00D944BB" w:rsidRPr="00901041">
        <w:rPr>
          <w:rFonts w:ascii="Arial" w:eastAsia="Arial" w:hAnsi="Arial"/>
          <w:color w:val="004EA8"/>
          <w:sz w:val="22"/>
        </w:rPr>
        <w:t xml:space="preserve"> in view and accountable </w:t>
      </w:r>
      <w:r w:rsidR="00D944BB">
        <w:rPr>
          <w:rFonts w:ascii="Arial" w:eastAsia="Arial" w:hAnsi="Arial"/>
          <w:color w:val="004EA8"/>
          <w:sz w:val="22"/>
        </w:rPr>
        <w:t xml:space="preserve">by organisations and </w:t>
      </w:r>
      <w:r w:rsidR="00D944BB" w:rsidRPr="00901041">
        <w:rPr>
          <w:rFonts w:ascii="Arial" w:eastAsia="Arial" w:hAnsi="Arial"/>
          <w:color w:val="004EA8"/>
          <w:sz w:val="22"/>
        </w:rPr>
        <w:t>across the service system</w:t>
      </w:r>
      <w:r w:rsidR="00D944BB">
        <w:rPr>
          <w:rFonts w:ascii="Arial" w:eastAsia="Arial" w:hAnsi="Arial"/>
          <w:color w:val="004EA8"/>
          <w:sz w:val="22"/>
        </w:rPr>
        <w:t>.</w:t>
      </w:r>
    </w:p>
    <w:p w:rsidR="00A30EE3" w:rsidRPr="00894258" w:rsidRDefault="00A30EE3" w:rsidP="00F67B22">
      <w:pPr>
        <w:ind w:left="720"/>
        <w:rPr>
          <w:rFonts w:ascii="Arial" w:eastAsia="Arial" w:hAnsi="Arial"/>
          <w:color w:val="004EA8"/>
        </w:rPr>
      </w:pPr>
    </w:p>
    <w:p w:rsidR="00A30EE3" w:rsidRPr="008322FA" w:rsidRDefault="00A30EE3" w:rsidP="00F67B22">
      <w:pPr>
        <w:pStyle w:val="HeadingC"/>
        <w:ind w:left="720"/>
      </w:pPr>
      <w:bookmarkStart w:id="10" w:name="_Toc32248270"/>
      <w:r w:rsidRPr="008322FA">
        <w:t>Pillar 2 - Consistent and collaborative practice</w:t>
      </w:r>
      <w:bookmarkEnd w:id="10"/>
    </w:p>
    <w:p w:rsidR="00CD7553" w:rsidRDefault="00CD7553" w:rsidP="00F67B22">
      <w:pPr>
        <w:ind w:left="720"/>
        <w:rPr>
          <w:rFonts w:ascii="Arial" w:eastAsia="Arial" w:hAnsi="Arial"/>
          <w:color w:val="004EA8"/>
          <w:sz w:val="22"/>
        </w:rPr>
      </w:pPr>
      <w:r>
        <w:rPr>
          <w:rFonts w:ascii="Arial" w:eastAsia="Arial" w:hAnsi="Arial"/>
          <w:color w:val="004EA8"/>
          <w:sz w:val="22"/>
        </w:rPr>
        <w:t>Prescribed council services must provide</w:t>
      </w:r>
      <w:r w:rsidRPr="00901041">
        <w:rPr>
          <w:rFonts w:ascii="Arial" w:eastAsia="Arial" w:hAnsi="Arial"/>
          <w:color w:val="004EA8"/>
          <w:sz w:val="22"/>
        </w:rPr>
        <w:t xml:space="preserve"> consistent, effective and safe responses for people experiencing family violence.</w:t>
      </w:r>
    </w:p>
    <w:p w:rsidR="00EF3EDD" w:rsidRDefault="00D21E00" w:rsidP="00F67B22">
      <w:pPr>
        <w:ind w:left="720"/>
        <w:rPr>
          <w:rFonts w:ascii="Arial" w:eastAsia="Arial" w:hAnsi="Arial"/>
          <w:color w:val="004EA8"/>
          <w:sz w:val="22"/>
        </w:rPr>
      </w:pPr>
      <w:r>
        <w:rPr>
          <w:rFonts w:ascii="Arial" w:eastAsia="Arial" w:hAnsi="Arial"/>
          <w:color w:val="004EA8"/>
          <w:sz w:val="22"/>
        </w:rPr>
        <w:t xml:space="preserve">Pillar Two </w:t>
      </w:r>
      <w:r w:rsidR="00EF3EDD">
        <w:rPr>
          <w:rFonts w:ascii="Arial" w:eastAsia="Arial" w:hAnsi="Arial"/>
          <w:color w:val="004EA8"/>
          <w:sz w:val="22"/>
        </w:rPr>
        <w:t>outlines MARAM's</w:t>
      </w:r>
      <w:r w:rsidR="00A30EE3" w:rsidRPr="00D47B07">
        <w:rPr>
          <w:rFonts w:ascii="Arial" w:eastAsia="Arial" w:hAnsi="Arial"/>
          <w:color w:val="004EA8"/>
          <w:sz w:val="22"/>
        </w:rPr>
        <w:t xml:space="preserve"> best-practice </w:t>
      </w:r>
      <w:r w:rsidR="00EF3EDD">
        <w:rPr>
          <w:rFonts w:ascii="Arial" w:eastAsia="Arial" w:hAnsi="Arial"/>
          <w:color w:val="004EA8"/>
          <w:sz w:val="22"/>
        </w:rPr>
        <w:t>for the</w:t>
      </w:r>
      <w:r w:rsidR="00A30EE3" w:rsidRPr="00D47B07">
        <w:rPr>
          <w:rFonts w:ascii="Arial" w:eastAsia="Arial" w:hAnsi="Arial"/>
          <w:color w:val="004EA8"/>
          <w:sz w:val="22"/>
        </w:rPr>
        <w:t xml:space="preserve"> screening, </w:t>
      </w:r>
      <w:r w:rsidR="008D5704" w:rsidRPr="00D47B07">
        <w:rPr>
          <w:rFonts w:ascii="Arial" w:eastAsia="Arial" w:hAnsi="Arial"/>
          <w:color w:val="004EA8"/>
          <w:sz w:val="22"/>
        </w:rPr>
        <w:t>identification</w:t>
      </w:r>
      <w:r w:rsidR="008D5704">
        <w:rPr>
          <w:rFonts w:ascii="Arial" w:eastAsia="Arial" w:hAnsi="Arial"/>
          <w:color w:val="004EA8"/>
          <w:sz w:val="22"/>
        </w:rPr>
        <w:t>,</w:t>
      </w:r>
      <w:r w:rsidR="000A04BF">
        <w:rPr>
          <w:rFonts w:ascii="Arial" w:eastAsia="Arial" w:hAnsi="Arial"/>
          <w:color w:val="004EA8"/>
          <w:sz w:val="22"/>
        </w:rPr>
        <w:t xml:space="preserve"> </w:t>
      </w:r>
      <w:r w:rsidR="00A30EE3" w:rsidRPr="00D47B07">
        <w:rPr>
          <w:rFonts w:ascii="Arial" w:eastAsia="Arial" w:hAnsi="Arial"/>
          <w:color w:val="004EA8"/>
          <w:sz w:val="22"/>
        </w:rPr>
        <w:t xml:space="preserve">assessment and management of family violence risk </w:t>
      </w:r>
      <w:r w:rsidRPr="00D47B07">
        <w:rPr>
          <w:rFonts w:ascii="Arial" w:eastAsia="Arial" w:hAnsi="Arial"/>
          <w:color w:val="004EA8"/>
          <w:sz w:val="22"/>
        </w:rPr>
        <w:t>through</w:t>
      </w:r>
      <w:r w:rsidR="00DC0380">
        <w:rPr>
          <w:rFonts w:ascii="Arial" w:eastAsia="Arial" w:hAnsi="Arial"/>
          <w:color w:val="004EA8"/>
          <w:sz w:val="22"/>
        </w:rPr>
        <w:t xml:space="preserve"> application of consistent MARAM tools across sectors, and </w:t>
      </w:r>
      <w:r w:rsidRPr="00D47B07">
        <w:rPr>
          <w:rFonts w:ascii="Arial" w:eastAsia="Arial" w:hAnsi="Arial"/>
          <w:color w:val="004EA8"/>
          <w:sz w:val="22"/>
        </w:rPr>
        <w:t>collaborat</w:t>
      </w:r>
      <w:r>
        <w:rPr>
          <w:rFonts w:ascii="Arial" w:eastAsia="Arial" w:hAnsi="Arial"/>
          <w:color w:val="004EA8"/>
          <w:sz w:val="22"/>
        </w:rPr>
        <w:t>ive</w:t>
      </w:r>
      <w:r w:rsidRPr="00D47B07">
        <w:rPr>
          <w:rFonts w:ascii="Arial" w:eastAsia="Arial" w:hAnsi="Arial"/>
          <w:color w:val="004EA8"/>
          <w:sz w:val="22"/>
        </w:rPr>
        <w:t xml:space="preserve"> and proactive partnerships.</w:t>
      </w:r>
    </w:p>
    <w:p w:rsidR="00D21E00" w:rsidRDefault="00D21E00" w:rsidP="00F67B22">
      <w:pPr>
        <w:ind w:left="720"/>
        <w:rPr>
          <w:rFonts w:ascii="Arial" w:eastAsia="Arial" w:hAnsi="Arial"/>
          <w:color w:val="004EA8"/>
          <w:sz w:val="22"/>
        </w:rPr>
      </w:pPr>
      <w:r>
        <w:rPr>
          <w:rFonts w:ascii="Arial" w:eastAsia="Arial" w:hAnsi="Arial"/>
          <w:color w:val="004EA8"/>
          <w:sz w:val="22"/>
        </w:rPr>
        <w:lastRenderedPageBreak/>
        <w:t xml:space="preserve">MARAM practice is </w:t>
      </w:r>
      <w:r w:rsidR="003F1D0A" w:rsidRPr="00D21E00">
        <w:rPr>
          <w:rFonts w:ascii="Arial" w:eastAsia="Arial" w:hAnsi="Arial"/>
          <w:color w:val="004EA8"/>
          <w:sz w:val="22"/>
          <w:u w:val="single"/>
        </w:rPr>
        <w:t>victim survivor led</w:t>
      </w:r>
      <w:r>
        <w:rPr>
          <w:rFonts w:ascii="Arial" w:eastAsia="Arial" w:hAnsi="Arial"/>
          <w:color w:val="004EA8"/>
          <w:sz w:val="22"/>
        </w:rPr>
        <w:t xml:space="preserve">, supported </w:t>
      </w:r>
      <w:r w:rsidR="00B74F4C">
        <w:rPr>
          <w:rFonts w:ascii="Arial" w:eastAsia="Arial" w:hAnsi="Arial"/>
          <w:color w:val="004EA8"/>
          <w:sz w:val="22"/>
        </w:rPr>
        <w:t>through a</w:t>
      </w:r>
      <w:r w:rsidR="000A04BF">
        <w:rPr>
          <w:rFonts w:ascii="Arial" w:eastAsia="Arial" w:hAnsi="Arial"/>
          <w:color w:val="004EA8"/>
          <w:sz w:val="22"/>
        </w:rPr>
        <w:t xml:space="preserve"> </w:t>
      </w:r>
      <w:r w:rsidR="00A30EE3" w:rsidRPr="00D21E00">
        <w:rPr>
          <w:rFonts w:ascii="Arial" w:eastAsia="Arial" w:hAnsi="Arial"/>
          <w:color w:val="004EA8"/>
          <w:sz w:val="22"/>
          <w:u w:val="single"/>
        </w:rPr>
        <w:t xml:space="preserve">structured professional judgement </w:t>
      </w:r>
      <w:r w:rsidR="00B74F4C">
        <w:rPr>
          <w:rFonts w:ascii="Arial" w:eastAsia="Arial" w:hAnsi="Arial"/>
          <w:color w:val="004EA8"/>
          <w:sz w:val="22"/>
          <w:u w:val="single"/>
        </w:rPr>
        <w:t>model informed by MARAM's FV</w:t>
      </w:r>
      <w:r w:rsidR="000A04BF">
        <w:rPr>
          <w:rFonts w:ascii="Arial" w:eastAsia="Arial" w:hAnsi="Arial"/>
          <w:color w:val="004EA8"/>
          <w:sz w:val="22"/>
          <w:u w:val="single"/>
        </w:rPr>
        <w:t xml:space="preserve"> </w:t>
      </w:r>
      <w:r w:rsidR="00A30EE3" w:rsidRPr="00D21E00">
        <w:rPr>
          <w:rFonts w:ascii="Arial" w:eastAsia="Arial" w:hAnsi="Arial"/>
          <w:color w:val="004EA8"/>
          <w:sz w:val="22"/>
          <w:u w:val="single"/>
        </w:rPr>
        <w:t>evidence-based risk factors</w:t>
      </w:r>
      <w:r w:rsidR="00A30EE3" w:rsidRPr="00D83277">
        <w:rPr>
          <w:rFonts w:ascii="Arial" w:eastAsia="Arial" w:hAnsi="Arial"/>
          <w:color w:val="004EA8"/>
          <w:sz w:val="22"/>
        </w:rPr>
        <w:t>.</w:t>
      </w:r>
    </w:p>
    <w:p w:rsidR="00A30EE3" w:rsidRPr="00894258" w:rsidRDefault="00A30EE3" w:rsidP="00F67B22">
      <w:pPr>
        <w:ind w:left="720"/>
        <w:rPr>
          <w:rFonts w:ascii="Arial" w:eastAsia="Arial" w:hAnsi="Arial"/>
          <w:color w:val="004EA8"/>
        </w:rPr>
      </w:pPr>
    </w:p>
    <w:p w:rsidR="00A30EE3" w:rsidRPr="008322FA" w:rsidRDefault="00A30EE3" w:rsidP="00F67B22">
      <w:pPr>
        <w:pStyle w:val="HeadingC"/>
        <w:ind w:left="720"/>
      </w:pPr>
      <w:bookmarkStart w:id="11" w:name="_Toc32248271"/>
      <w:r w:rsidRPr="008322FA">
        <w:t>Pillar 3 - Responsibilities for risk assessment and management</w:t>
      </w:r>
      <w:bookmarkEnd w:id="11"/>
    </w:p>
    <w:p w:rsidR="00A30EE3" w:rsidRPr="008E6785" w:rsidRDefault="00816D78" w:rsidP="00F67B22">
      <w:pPr>
        <w:ind w:left="720"/>
        <w:rPr>
          <w:rFonts w:ascii="Arial" w:eastAsia="Arial" w:hAnsi="Arial"/>
          <w:color w:val="004EA8"/>
          <w:sz w:val="22"/>
        </w:rPr>
      </w:pPr>
      <w:r>
        <w:rPr>
          <w:rFonts w:ascii="Arial" w:eastAsia="Arial" w:hAnsi="Arial"/>
          <w:color w:val="004EA8"/>
          <w:sz w:val="22"/>
        </w:rPr>
        <w:t xml:space="preserve">Prescribes </w:t>
      </w:r>
      <w:r w:rsidR="00A30EE3" w:rsidRPr="008E6785">
        <w:rPr>
          <w:rFonts w:ascii="Arial" w:eastAsia="Arial" w:hAnsi="Arial"/>
          <w:color w:val="004EA8"/>
          <w:sz w:val="22"/>
        </w:rPr>
        <w:t>roles and responsibilities of family violence risk</w:t>
      </w:r>
      <w:r w:rsidR="00723891">
        <w:rPr>
          <w:rFonts w:ascii="Arial" w:eastAsia="Arial" w:hAnsi="Arial"/>
          <w:color w:val="004EA8"/>
          <w:sz w:val="22"/>
        </w:rPr>
        <w:t xml:space="preserve"> identification,</w:t>
      </w:r>
      <w:r w:rsidR="00A30EE3" w:rsidRPr="008E6785">
        <w:rPr>
          <w:rFonts w:ascii="Arial" w:eastAsia="Arial" w:hAnsi="Arial"/>
          <w:color w:val="004EA8"/>
          <w:sz w:val="22"/>
        </w:rPr>
        <w:t xml:space="preserve"> assessment and management practice</w:t>
      </w:r>
      <w:r w:rsidR="00A30EE3">
        <w:rPr>
          <w:rFonts w:ascii="Arial" w:eastAsia="Arial" w:hAnsi="Arial"/>
          <w:color w:val="004EA8"/>
          <w:sz w:val="22"/>
        </w:rPr>
        <w:t>s</w:t>
      </w:r>
      <w:r w:rsidR="000A04BF">
        <w:rPr>
          <w:rFonts w:ascii="Arial" w:eastAsia="Arial" w:hAnsi="Arial"/>
          <w:color w:val="004EA8"/>
          <w:sz w:val="22"/>
        </w:rPr>
        <w:t xml:space="preserve"> </w:t>
      </w:r>
      <w:r>
        <w:rPr>
          <w:rFonts w:ascii="Arial" w:eastAsia="Arial" w:hAnsi="Arial"/>
          <w:color w:val="004EA8"/>
          <w:sz w:val="22"/>
        </w:rPr>
        <w:t>for</w:t>
      </w:r>
      <w:r w:rsidR="00A5671D">
        <w:rPr>
          <w:rFonts w:ascii="Arial" w:eastAsia="Arial" w:hAnsi="Arial"/>
          <w:color w:val="004EA8"/>
          <w:sz w:val="22"/>
        </w:rPr>
        <w:t xml:space="preserve"> prescribed services,</w:t>
      </w:r>
      <w:r w:rsidR="00A30EE3" w:rsidRPr="008E6785">
        <w:rPr>
          <w:rFonts w:ascii="Arial" w:eastAsia="Arial" w:hAnsi="Arial"/>
          <w:color w:val="004EA8"/>
          <w:sz w:val="22"/>
        </w:rPr>
        <w:t xml:space="preserve"> the broader service system</w:t>
      </w:r>
      <w:r w:rsidR="00A5671D">
        <w:rPr>
          <w:rFonts w:ascii="Arial" w:eastAsia="Arial" w:hAnsi="Arial"/>
          <w:color w:val="004EA8"/>
          <w:sz w:val="22"/>
        </w:rPr>
        <w:t>, to align with</w:t>
      </w:r>
      <w:r w:rsidR="00A30EE3" w:rsidRPr="008E6785">
        <w:rPr>
          <w:rFonts w:ascii="Arial" w:eastAsia="Arial" w:hAnsi="Arial"/>
          <w:color w:val="004EA8"/>
          <w:sz w:val="22"/>
        </w:rPr>
        <w:t>.</w:t>
      </w:r>
    </w:p>
    <w:p w:rsidR="00A30EE3" w:rsidRPr="00894258" w:rsidRDefault="00A30EE3" w:rsidP="00F67B22">
      <w:pPr>
        <w:ind w:left="720"/>
        <w:rPr>
          <w:rFonts w:ascii="Arial" w:eastAsia="Arial" w:hAnsi="Arial"/>
          <w:color w:val="004EA8"/>
        </w:rPr>
      </w:pPr>
    </w:p>
    <w:p w:rsidR="00A30EE3" w:rsidRPr="008322FA" w:rsidRDefault="00A30EE3" w:rsidP="00F67B22">
      <w:pPr>
        <w:pStyle w:val="HeadingC"/>
        <w:ind w:left="720"/>
      </w:pPr>
      <w:bookmarkStart w:id="12" w:name="_Toc32248272"/>
      <w:r w:rsidRPr="008322FA">
        <w:t>Pillar 4 - Systems, outcomes and continuous improvement</w:t>
      </w:r>
      <w:bookmarkEnd w:id="12"/>
    </w:p>
    <w:p w:rsidR="00A30EE3" w:rsidRPr="00C33A24" w:rsidRDefault="00A30EE3" w:rsidP="00C33A24">
      <w:pPr>
        <w:ind w:left="720"/>
        <w:rPr>
          <w:rFonts w:ascii="Arial" w:eastAsia="Arial" w:hAnsi="Arial"/>
          <w:color w:val="004EA8"/>
          <w:sz w:val="22"/>
        </w:rPr>
      </w:pPr>
      <w:r w:rsidRPr="008E6785">
        <w:rPr>
          <w:rFonts w:ascii="Arial" w:eastAsia="Arial" w:hAnsi="Arial"/>
          <w:color w:val="004EA8"/>
          <w:sz w:val="22"/>
        </w:rPr>
        <w:t>Establish</w:t>
      </w:r>
      <w:r w:rsidR="00816D78">
        <w:rPr>
          <w:rFonts w:ascii="Arial" w:eastAsia="Arial" w:hAnsi="Arial"/>
          <w:color w:val="004EA8"/>
          <w:sz w:val="22"/>
        </w:rPr>
        <w:t>es</w:t>
      </w:r>
      <w:r w:rsidRPr="008E6785">
        <w:rPr>
          <w:rFonts w:ascii="Arial" w:eastAsia="Arial" w:hAnsi="Arial"/>
          <w:color w:val="004EA8"/>
          <w:sz w:val="22"/>
        </w:rPr>
        <w:t xml:space="preserve"> responsibilities under MARAM </w:t>
      </w:r>
      <w:r w:rsidR="00816D78">
        <w:rPr>
          <w:rFonts w:ascii="Arial" w:eastAsia="Arial" w:hAnsi="Arial"/>
          <w:color w:val="004EA8"/>
          <w:sz w:val="22"/>
        </w:rPr>
        <w:t>for leadership,</w:t>
      </w:r>
      <w:r w:rsidRPr="008E6785">
        <w:rPr>
          <w:rFonts w:ascii="Arial" w:eastAsia="Arial" w:hAnsi="Arial"/>
          <w:color w:val="004EA8"/>
          <w:sz w:val="22"/>
        </w:rPr>
        <w:t xml:space="preserve"> governance</w:t>
      </w:r>
      <w:r w:rsidR="00816D78">
        <w:rPr>
          <w:rFonts w:ascii="Arial" w:eastAsia="Arial" w:hAnsi="Arial"/>
          <w:color w:val="004EA8"/>
          <w:sz w:val="22"/>
        </w:rPr>
        <w:t>,</w:t>
      </w:r>
      <w:r w:rsidRPr="008E6785">
        <w:rPr>
          <w:rFonts w:ascii="Arial" w:eastAsia="Arial" w:hAnsi="Arial"/>
          <w:color w:val="004EA8"/>
          <w:sz w:val="22"/>
        </w:rPr>
        <w:t xml:space="preserve"> and professional roles</w:t>
      </w:r>
      <w:r w:rsidR="00B05A9D">
        <w:rPr>
          <w:rFonts w:ascii="Arial" w:eastAsia="Arial" w:hAnsi="Arial"/>
          <w:color w:val="004EA8"/>
          <w:sz w:val="22"/>
        </w:rPr>
        <w:t xml:space="preserve"> to lead</w:t>
      </w:r>
      <w:r w:rsidRPr="008E6785">
        <w:rPr>
          <w:rFonts w:ascii="Arial" w:eastAsia="Arial" w:hAnsi="Arial"/>
          <w:color w:val="004EA8"/>
          <w:sz w:val="22"/>
        </w:rPr>
        <w:t xml:space="preserve"> continuous improvement in </w:t>
      </w:r>
      <w:r w:rsidR="00B22954">
        <w:rPr>
          <w:rFonts w:ascii="Arial" w:eastAsia="Arial" w:hAnsi="Arial"/>
          <w:color w:val="004EA8"/>
          <w:sz w:val="22"/>
        </w:rPr>
        <w:t xml:space="preserve">MARAM and </w:t>
      </w:r>
      <w:r w:rsidRPr="008E6785">
        <w:rPr>
          <w:rFonts w:ascii="Arial" w:eastAsia="Arial" w:hAnsi="Arial"/>
          <w:color w:val="004EA8"/>
          <w:sz w:val="22"/>
        </w:rPr>
        <w:t>Information Sharing</w:t>
      </w:r>
      <w:r w:rsidR="000A04BF">
        <w:rPr>
          <w:rFonts w:ascii="Arial" w:eastAsia="Arial" w:hAnsi="Arial"/>
          <w:color w:val="004EA8"/>
          <w:sz w:val="22"/>
        </w:rPr>
        <w:t xml:space="preserve"> </w:t>
      </w:r>
      <w:r w:rsidRPr="008E6785">
        <w:rPr>
          <w:rFonts w:ascii="Arial" w:eastAsia="Arial" w:hAnsi="Arial"/>
          <w:color w:val="004EA8"/>
          <w:sz w:val="22"/>
        </w:rPr>
        <w:t>practice</w:t>
      </w:r>
      <w:r w:rsidR="00F57379">
        <w:rPr>
          <w:rFonts w:ascii="Arial" w:eastAsia="Arial" w:hAnsi="Arial"/>
          <w:color w:val="004EA8"/>
          <w:sz w:val="22"/>
        </w:rPr>
        <w:t xml:space="preserve"> through data collection and reporting</w:t>
      </w:r>
      <w:r w:rsidR="00B22954">
        <w:rPr>
          <w:rFonts w:ascii="Arial" w:eastAsia="Arial" w:hAnsi="Arial"/>
          <w:color w:val="004EA8"/>
          <w:sz w:val="22"/>
        </w:rPr>
        <w:t>,</w:t>
      </w:r>
      <w:r w:rsidRPr="008E6785">
        <w:rPr>
          <w:rFonts w:ascii="Arial" w:eastAsia="Arial" w:hAnsi="Arial"/>
          <w:color w:val="004EA8"/>
          <w:sz w:val="22"/>
        </w:rPr>
        <w:t xml:space="preserve"> and increase collaboration with other service</w:t>
      </w:r>
      <w:r w:rsidR="00B22954">
        <w:rPr>
          <w:rFonts w:ascii="Arial" w:eastAsia="Arial" w:hAnsi="Arial"/>
          <w:color w:val="004EA8"/>
          <w:sz w:val="22"/>
        </w:rPr>
        <w:t>s.</w:t>
      </w:r>
    </w:p>
    <w:p w:rsidR="004D4FB4" w:rsidRDefault="004D4FB4" w:rsidP="00D5707E">
      <w:pPr>
        <w:spacing w:line="360" w:lineRule="auto"/>
        <w:rPr>
          <w:rFonts w:ascii="Arial" w:eastAsia="Arial" w:hAnsi="Arial"/>
          <w:b/>
          <w:color w:val="004EA8"/>
          <w:sz w:val="24"/>
        </w:rPr>
      </w:pPr>
    </w:p>
    <w:p w:rsidR="00F615C4" w:rsidRPr="00CA62B9" w:rsidRDefault="00F615C4" w:rsidP="00F615C4">
      <w:pPr>
        <w:pStyle w:val="HeadingC"/>
      </w:pPr>
      <w:r w:rsidRPr="00CA62B9">
        <w:t xml:space="preserve">Structured </w:t>
      </w:r>
      <w:r w:rsidRPr="00F615C4">
        <w:t>Professional</w:t>
      </w:r>
      <w:r w:rsidRPr="00CA62B9">
        <w:t xml:space="preserve"> Judgement Model</w:t>
      </w:r>
    </w:p>
    <w:p w:rsidR="00F615C4" w:rsidRPr="003A6D94" w:rsidRDefault="00F615C4" w:rsidP="00F615C4">
      <w:pPr>
        <w:widowControl w:val="0"/>
        <w:tabs>
          <w:tab w:val="left" w:pos="940"/>
          <w:tab w:val="left" w:pos="941"/>
        </w:tabs>
        <w:autoSpaceDE w:val="0"/>
        <w:autoSpaceDN w:val="0"/>
        <w:spacing w:before="4"/>
        <w:ind w:right="623"/>
        <w:rPr>
          <w:rFonts w:ascii="Arial" w:eastAsia="Arial" w:hAnsi="Arial"/>
          <w:color w:val="004EA8"/>
          <w:sz w:val="22"/>
        </w:rPr>
      </w:pPr>
      <w:r w:rsidRPr="003A6D94">
        <w:rPr>
          <w:rFonts w:ascii="Arial" w:eastAsia="Arial" w:hAnsi="Arial"/>
          <w:color w:val="004EA8"/>
          <w:sz w:val="22"/>
        </w:rPr>
        <w:t>The</w:t>
      </w:r>
      <w:r w:rsidR="000B2A7D">
        <w:rPr>
          <w:rFonts w:ascii="Arial" w:eastAsia="Arial" w:hAnsi="Arial"/>
          <w:color w:val="004EA8"/>
          <w:sz w:val="22"/>
        </w:rPr>
        <w:t xml:space="preserve"> Structured</w:t>
      </w:r>
      <w:r w:rsidRPr="003A6D94">
        <w:rPr>
          <w:rFonts w:ascii="Arial" w:eastAsia="Arial" w:hAnsi="Arial"/>
          <w:color w:val="004EA8"/>
          <w:sz w:val="22"/>
        </w:rPr>
        <w:t xml:space="preserve"> Professional Judgement model is </w:t>
      </w:r>
      <w:r>
        <w:rPr>
          <w:rFonts w:ascii="Arial" w:eastAsia="Arial" w:hAnsi="Arial"/>
          <w:color w:val="004EA8"/>
          <w:sz w:val="22"/>
        </w:rPr>
        <w:t>designed to</w:t>
      </w:r>
      <w:r w:rsidRPr="003A6D94">
        <w:rPr>
          <w:rFonts w:ascii="Arial" w:eastAsia="Arial" w:hAnsi="Arial"/>
          <w:color w:val="004EA8"/>
          <w:sz w:val="22"/>
        </w:rPr>
        <w:t xml:space="preserve"> assess for the</w:t>
      </w:r>
      <w:r w:rsidR="00F57379">
        <w:rPr>
          <w:rFonts w:ascii="Arial" w:eastAsia="Arial" w:hAnsi="Arial"/>
          <w:color w:val="004EA8"/>
          <w:sz w:val="22"/>
        </w:rPr>
        <w:t xml:space="preserve"> seriousness of</w:t>
      </w:r>
      <w:r w:rsidRPr="003A6D94">
        <w:rPr>
          <w:rFonts w:ascii="Arial" w:eastAsia="Arial" w:hAnsi="Arial"/>
          <w:color w:val="004EA8"/>
          <w:sz w:val="22"/>
        </w:rPr>
        <w:t xml:space="preserve"> risk or likelihood of</w:t>
      </w:r>
      <w:r>
        <w:rPr>
          <w:rFonts w:ascii="Arial" w:eastAsia="Arial" w:hAnsi="Arial"/>
          <w:color w:val="004EA8"/>
          <w:sz w:val="22"/>
        </w:rPr>
        <w:t xml:space="preserve"> family violence</w:t>
      </w:r>
      <w:r w:rsidR="000A04BF">
        <w:rPr>
          <w:rFonts w:ascii="Arial" w:eastAsia="Arial" w:hAnsi="Arial"/>
          <w:color w:val="004EA8"/>
          <w:sz w:val="22"/>
        </w:rPr>
        <w:t xml:space="preserve"> </w:t>
      </w:r>
      <w:r>
        <w:rPr>
          <w:rFonts w:ascii="Arial" w:eastAsia="Arial" w:hAnsi="Arial"/>
          <w:color w:val="004EA8"/>
          <w:sz w:val="22"/>
        </w:rPr>
        <w:t xml:space="preserve">harm, </w:t>
      </w:r>
      <w:r w:rsidRPr="003A6D94">
        <w:rPr>
          <w:rFonts w:ascii="Arial" w:eastAsia="Arial" w:hAnsi="Arial"/>
          <w:color w:val="004EA8"/>
          <w:sz w:val="22"/>
        </w:rPr>
        <w:t xml:space="preserve">death, serious injury or disability. It underpins work with adult, child and young people as </w:t>
      </w:r>
      <w:r>
        <w:rPr>
          <w:rFonts w:ascii="Arial" w:eastAsia="Arial" w:hAnsi="Arial"/>
          <w:color w:val="004EA8"/>
          <w:sz w:val="22"/>
        </w:rPr>
        <w:t xml:space="preserve">distinct </w:t>
      </w:r>
      <w:r w:rsidRPr="003A6D94">
        <w:rPr>
          <w:rFonts w:ascii="Arial" w:eastAsia="Arial" w:hAnsi="Arial"/>
          <w:color w:val="004EA8"/>
          <w:sz w:val="22"/>
        </w:rPr>
        <w:t>victim survivors.</w:t>
      </w:r>
    </w:p>
    <w:p w:rsidR="00F615C4" w:rsidRPr="003A6D94" w:rsidRDefault="00F615C4" w:rsidP="00F615C4">
      <w:pPr>
        <w:widowControl w:val="0"/>
        <w:tabs>
          <w:tab w:val="left" w:pos="940"/>
          <w:tab w:val="left" w:pos="941"/>
        </w:tabs>
        <w:autoSpaceDE w:val="0"/>
        <w:autoSpaceDN w:val="0"/>
        <w:spacing w:before="4"/>
        <w:ind w:left="580" w:right="623"/>
        <w:rPr>
          <w:rFonts w:ascii="Arial" w:eastAsia="Arial" w:hAnsi="Arial"/>
          <w:color w:val="004EA8"/>
          <w:sz w:val="22"/>
        </w:rPr>
      </w:pPr>
    </w:p>
    <w:p w:rsidR="00F615C4" w:rsidRPr="003A6D94" w:rsidRDefault="00F615C4" w:rsidP="00F615C4">
      <w:pPr>
        <w:widowControl w:val="0"/>
        <w:tabs>
          <w:tab w:val="left" w:pos="940"/>
          <w:tab w:val="left" w:pos="941"/>
        </w:tabs>
        <w:autoSpaceDE w:val="0"/>
        <w:autoSpaceDN w:val="0"/>
        <w:spacing w:before="4"/>
        <w:ind w:right="623"/>
        <w:rPr>
          <w:rFonts w:ascii="Arial" w:eastAsia="Arial" w:hAnsi="Arial"/>
          <w:color w:val="004EA8"/>
          <w:sz w:val="22"/>
        </w:rPr>
      </w:pPr>
      <w:r w:rsidRPr="003A6D94">
        <w:rPr>
          <w:rFonts w:ascii="Arial" w:eastAsia="Arial" w:hAnsi="Arial"/>
          <w:color w:val="004EA8"/>
          <w:sz w:val="22"/>
        </w:rPr>
        <w:t>There are four components of the mode</w:t>
      </w:r>
      <w:r>
        <w:rPr>
          <w:rFonts w:ascii="Arial" w:eastAsia="Arial" w:hAnsi="Arial"/>
          <w:color w:val="004EA8"/>
          <w:sz w:val="22"/>
        </w:rPr>
        <w:t xml:space="preserve">l </w:t>
      </w:r>
      <w:r w:rsidRPr="003A6D94">
        <w:rPr>
          <w:rFonts w:ascii="Arial" w:eastAsia="Arial" w:hAnsi="Arial"/>
          <w:color w:val="004EA8"/>
          <w:sz w:val="22"/>
        </w:rPr>
        <w:t>for identifying and assessing FV risk</w:t>
      </w:r>
      <w:r>
        <w:rPr>
          <w:rFonts w:ascii="Arial" w:eastAsia="Arial" w:hAnsi="Arial"/>
          <w:color w:val="004EA8"/>
          <w:sz w:val="22"/>
        </w:rPr>
        <w:t>:</w:t>
      </w:r>
    </w:p>
    <w:p w:rsidR="00F615C4" w:rsidRDefault="00F615C4" w:rsidP="00F615C4">
      <w:pPr>
        <w:widowControl w:val="0"/>
        <w:tabs>
          <w:tab w:val="left" w:pos="1660"/>
          <w:tab w:val="left" w:pos="1661"/>
        </w:tabs>
        <w:autoSpaceDE w:val="0"/>
        <w:autoSpaceDN w:val="0"/>
        <w:spacing w:before="15"/>
        <w:jc w:val="center"/>
        <w:rPr>
          <w:rFonts w:ascii="Arial" w:eastAsia="Arial" w:hAnsi="Arial"/>
          <w:color w:val="004EA8"/>
          <w:sz w:val="22"/>
        </w:rPr>
      </w:pPr>
      <w:r>
        <w:rPr>
          <w:rFonts w:ascii="Arial" w:eastAsia="Arial" w:hAnsi="Arial"/>
          <w:noProof/>
          <w:color w:val="004EA8"/>
          <w:sz w:val="22"/>
          <w:lang w:eastAsia="en-AU"/>
        </w:rPr>
        <w:drawing>
          <wp:anchor distT="0" distB="0" distL="114300" distR="114300" simplePos="0" relativeHeight="251662336" behindDoc="0" locked="0" layoutInCell="1" allowOverlap="1">
            <wp:simplePos x="0" y="0"/>
            <wp:positionH relativeFrom="column">
              <wp:posOffset>1807210</wp:posOffset>
            </wp:positionH>
            <wp:positionV relativeFrom="paragraph">
              <wp:posOffset>3810</wp:posOffset>
            </wp:positionV>
            <wp:extent cx="2872800" cy="27432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ructured Professional Judgement Model.png"/>
                    <pic:cNvPicPr/>
                  </pic:nvPicPr>
                  <pic:blipFill>
                    <a:blip r:embed="rId26"/>
                    <a:stretch>
                      <a:fillRect/>
                    </a:stretch>
                  </pic:blipFill>
                  <pic:spPr>
                    <a:xfrm>
                      <a:off x="0" y="0"/>
                      <a:ext cx="2872800" cy="2743200"/>
                    </a:xfrm>
                    <a:prstGeom prst="rect">
                      <a:avLst/>
                    </a:prstGeom>
                  </pic:spPr>
                </pic:pic>
              </a:graphicData>
            </a:graphic>
          </wp:anchor>
        </w:drawing>
      </w:r>
    </w:p>
    <w:p w:rsidR="00F97481" w:rsidRDefault="00F97481" w:rsidP="00F615C4">
      <w:pPr>
        <w:widowControl w:val="0"/>
        <w:tabs>
          <w:tab w:val="left" w:pos="1660"/>
          <w:tab w:val="left" w:pos="1661"/>
        </w:tabs>
        <w:autoSpaceDE w:val="0"/>
        <w:autoSpaceDN w:val="0"/>
        <w:spacing w:before="15"/>
        <w:rPr>
          <w:rFonts w:ascii="Arial" w:eastAsia="Arial" w:hAnsi="Arial"/>
          <w:color w:val="004EA8"/>
          <w:sz w:val="22"/>
        </w:rPr>
      </w:pPr>
    </w:p>
    <w:p w:rsidR="00F615C4" w:rsidRDefault="00F615C4" w:rsidP="00F615C4">
      <w:pPr>
        <w:widowControl w:val="0"/>
        <w:tabs>
          <w:tab w:val="left" w:pos="1660"/>
          <w:tab w:val="left" w:pos="1661"/>
        </w:tabs>
        <w:autoSpaceDE w:val="0"/>
        <w:autoSpaceDN w:val="0"/>
        <w:spacing w:before="15"/>
        <w:rPr>
          <w:rFonts w:ascii="Arial" w:eastAsia="Arial" w:hAnsi="Arial"/>
          <w:color w:val="004EA8"/>
          <w:sz w:val="22"/>
        </w:rPr>
      </w:pPr>
      <w:r>
        <w:rPr>
          <w:rFonts w:ascii="Arial" w:eastAsia="Arial" w:hAnsi="Arial"/>
          <w:color w:val="004EA8"/>
          <w:sz w:val="22"/>
        </w:rPr>
        <w:t>The components of the</w:t>
      </w:r>
      <w:r w:rsidR="000A04BF">
        <w:rPr>
          <w:rFonts w:ascii="Arial" w:eastAsia="Arial" w:hAnsi="Arial"/>
          <w:color w:val="004EA8"/>
          <w:sz w:val="22"/>
        </w:rPr>
        <w:t xml:space="preserve"> </w:t>
      </w:r>
      <w:r w:rsidR="00BE136F">
        <w:rPr>
          <w:rFonts w:ascii="Arial" w:eastAsia="Arial" w:hAnsi="Arial"/>
          <w:color w:val="004EA8"/>
          <w:sz w:val="22"/>
        </w:rPr>
        <w:t>S</w:t>
      </w:r>
      <w:r w:rsidR="006F23EE">
        <w:rPr>
          <w:rFonts w:ascii="Arial" w:eastAsia="Arial" w:hAnsi="Arial"/>
          <w:color w:val="004EA8"/>
          <w:sz w:val="22"/>
        </w:rPr>
        <w:t>truc</w:t>
      </w:r>
      <w:r w:rsidR="00BE136F">
        <w:rPr>
          <w:rFonts w:ascii="Arial" w:eastAsia="Arial" w:hAnsi="Arial"/>
          <w:color w:val="004EA8"/>
          <w:sz w:val="22"/>
        </w:rPr>
        <w:t>tured P</w:t>
      </w:r>
      <w:r>
        <w:rPr>
          <w:rFonts w:ascii="Arial" w:eastAsia="Arial" w:hAnsi="Arial"/>
          <w:color w:val="004EA8"/>
          <w:sz w:val="22"/>
        </w:rPr>
        <w:t xml:space="preserve">rofessional </w:t>
      </w:r>
      <w:r w:rsidR="00BE136F">
        <w:rPr>
          <w:rFonts w:ascii="Arial" w:eastAsia="Arial" w:hAnsi="Arial"/>
          <w:color w:val="004EA8"/>
          <w:sz w:val="22"/>
        </w:rPr>
        <w:t>J</w:t>
      </w:r>
      <w:r>
        <w:rPr>
          <w:rFonts w:ascii="Arial" w:eastAsia="Arial" w:hAnsi="Arial"/>
          <w:color w:val="004EA8"/>
          <w:sz w:val="22"/>
        </w:rPr>
        <w:t>udgement model are to be applied and revisited in a continuous cycle working with the victim survivor in collaboration with other prescribed services to stay up to date with the changing situation of risk top ensure appropriate intervention is achieved.</w:t>
      </w:r>
    </w:p>
    <w:p w:rsidR="00F615C4" w:rsidRDefault="00F615C4" w:rsidP="00D5707E">
      <w:pPr>
        <w:spacing w:line="360" w:lineRule="auto"/>
        <w:rPr>
          <w:rFonts w:ascii="Arial" w:eastAsia="Arial" w:hAnsi="Arial"/>
          <w:b/>
          <w:color w:val="004EA8"/>
          <w:sz w:val="24"/>
        </w:rPr>
      </w:pPr>
    </w:p>
    <w:p w:rsidR="00295AFE" w:rsidRPr="000F032C" w:rsidRDefault="00295AFE" w:rsidP="000F032C">
      <w:pPr>
        <w:pStyle w:val="HeadingA"/>
        <w:rPr>
          <w:sz w:val="28"/>
        </w:rPr>
      </w:pPr>
      <w:r w:rsidRPr="000F032C">
        <w:rPr>
          <w:sz w:val="28"/>
        </w:rPr>
        <w:t>MARAM allocation of role</w:t>
      </w:r>
      <w:r w:rsidR="00A466CB" w:rsidRPr="000F032C">
        <w:rPr>
          <w:sz w:val="28"/>
        </w:rPr>
        <w:t>s</w:t>
      </w:r>
      <w:r w:rsidRPr="000F032C">
        <w:rPr>
          <w:sz w:val="28"/>
        </w:rPr>
        <w:t xml:space="preserve"> and responsibilit</w:t>
      </w:r>
      <w:r w:rsidR="00A466CB" w:rsidRPr="000F032C">
        <w:rPr>
          <w:sz w:val="28"/>
        </w:rPr>
        <w:t>ies</w:t>
      </w:r>
    </w:p>
    <w:p w:rsidR="00545D04" w:rsidRDefault="00295AFE" w:rsidP="00816C94">
      <w:pPr>
        <w:rPr>
          <w:rFonts w:ascii="Arial" w:eastAsia="Arial" w:hAnsi="Arial"/>
          <w:color w:val="004EA8"/>
          <w:sz w:val="22"/>
        </w:rPr>
      </w:pPr>
      <w:r w:rsidRPr="00816C94">
        <w:rPr>
          <w:rFonts w:ascii="Arial" w:eastAsia="Arial" w:hAnsi="Arial"/>
          <w:color w:val="004EA8"/>
          <w:sz w:val="22"/>
        </w:rPr>
        <w:t xml:space="preserve">MARAM </w:t>
      </w:r>
      <w:r w:rsidR="004D03B0">
        <w:rPr>
          <w:rFonts w:ascii="Arial" w:eastAsia="Arial" w:hAnsi="Arial"/>
          <w:color w:val="004EA8"/>
          <w:sz w:val="22"/>
        </w:rPr>
        <w:t xml:space="preserve">outlines </w:t>
      </w:r>
      <w:r w:rsidR="00545D04">
        <w:rPr>
          <w:rFonts w:ascii="Arial" w:eastAsia="Arial" w:hAnsi="Arial"/>
          <w:color w:val="004EA8"/>
          <w:sz w:val="22"/>
        </w:rPr>
        <w:t>three levels</w:t>
      </w:r>
      <w:r w:rsidR="004D03B0">
        <w:rPr>
          <w:rFonts w:ascii="Arial" w:eastAsia="Arial" w:hAnsi="Arial"/>
          <w:color w:val="004EA8"/>
          <w:sz w:val="22"/>
        </w:rPr>
        <w:t xml:space="preserve"> of risk assessment and mana</w:t>
      </w:r>
      <w:r w:rsidR="006D180D">
        <w:rPr>
          <w:rFonts w:ascii="Arial" w:eastAsia="Arial" w:hAnsi="Arial"/>
          <w:color w:val="004EA8"/>
          <w:sz w:val="22"/>
        </w:rPr>
        <w:t>g</w:t>
      </w:r>
      <w:r w:rsidR="004D03B0">
        <w:rPr>
          <w:rFonts w:ascii="Arial" w:eastAsia="Arial" w:hAnsi="Arial"/>
          <w:color w:val="004EA8"/>
          <w:sz w:val="22"/>
        </w:rPr>
        <w:t>ement response</w:t>
      </w:r>
      <w:r w:rsidR="00545D04">
        <w:rPr>
          <w:rFonts w:ascii="Arial" w:eastAsia="Arial" w:hAnsi="Arial"/>
          <w:color w:val="004EA8"/>
          <w:sz w:val="22"/>
        </w:rPr>
        <w:t>:</w:t>
      </w:r>
    </w:p>
    <w:p w:rsidR="00545D04" w:rsidRDefault="007D14A4" w:rsidP="007633C2">
      <w:pPr>
        <w:pStyle w:val="ListParagraph"/>
        <w:numPr>
          <w:ilvl w:val="2"/>
          <w:numId w:val="23"/>
        </w:numPr>
        <w:rPr>
          <w:rFonts w:ascii="Arial" w:eastAsia="Arial" w:hAnsi="Arial"/>
          <w:color w:val="004EA8"/>
          <w:sz w:val="22"/>
        </w:rPr>
      </w:pPr>
      <w:r>
        <w:rPr>
          <w:rFonts w:ascii="Arial" w:eastAsia="Arial" w:hAnsi="Arial"/>
          <w:color w:val="004EA8"/>
          <w:sz w:val="22"/>
        </w:rPr>
        <w:t>Screening</w:t>
      </w:r>
      <w:r w:rsidR="00C35C7C">
        <w:rPr>
          <w:rFonts w:ascii="Arial" w:eastAsia="Arial" w:hAnsi="Arial"/>
          <w:color w:val="004EA8"/>
          <w:sz w:val="22"/>
        </w:rPr>
        <w:t xml:space="preserve"> and Identification</w:t>
      </w:r>
    </w:p>
    <w:p w:rsidR="00545D04" w:rsidRDefault="00545D04" w:rsidP="007633C2">
      <w:pPr>
        <w:pStyle w:val="ListParagraph"/>
        <w:numPr>
          <w:ilvl w:val="2"/>
          <w:numId w:val="23"/>
        </w:numPr>
        <w:rPr>
          <w:rFonts w:ascii="Arial" w:eastAsia="Arial" w:hAnsi="Arial"/>
          <w:color w:val="004EA8"/>
          <w:sz w:val="22"/>
        </w:rPr>
      </w:pPr>
      <w:r>
        <w:rPr>
          <w:rFonts w:ascii="Arial" w:eastAsia="Arial" w:hAnsi="Arial"/>
          <w:color w:val="004EA8"/>
          <w:sz w:val="22"/>
        </w:rPr>
        <w:t>Brief and intermediate</w:t>
      </w:r>
      <w:r w:rsidR="004D03B0">
        <w:rPr>
          <w:rFonts w:ascii="Arial" w:eastAsia="Arial" w:hAnsi="Arial"/>
          <w:color w:val="004EA8"/>
          <w:sz w:val="22"/>
        </w:rPr>
        <w:t xml:space="preserve"> risk assessment / management</w:t>
      </w:r>
    </w:p>
    <w:p w:rsidR="00545D04" w:rsidRDefault="00545D04" w:rsidP="007633C2">
      <w:pPr>
        <w:pStyle w:val="ListParagraph"/>
        <w:numPr>
          <w:ilvl w:val="2"/>
          <w:numId w:val="23"/>
        </w:numPr>
        <w:rPr>
          <w:rFonts w:ascii="Arial" w:eastAsia="Arial" w:hAnsi="Arial"/>
          <w:color w:val="004EA8"/>
          <w:sz w:val="22"/>
        </w:rPr>
      </w:pPr>
      <w:r>
        <w:rPr>
          <w:rFonts w:ascii="Arial" w:eastAsia="Arial" w:hAnsi="Arial"/>
          <w:color w:val="004EA8"/>
          <w:sz w:val="22"/>
        </w:rPr>
        <w:t>Comprehensive</w:t>
      </w:r>
      <w:r w:rsidR="004D03B0">
        <w:rPr>
          <w:rFonts w:ascii="Arial" w:eastAsia="Arial" w:hAnsi="Arial"/>
          <w:color w:val="004EA8"/>
          <w:sz w:val="22"/>
        </w:rPr>
        <w:t xml:space="preserve"> assessment / management</w:t>
      </w:r>
    </w:p>
    <w:p w:rsidR="00300EFB" w:rsidRDefault="00300EFB" w:rsidP="00300EFB">
      <w:pPr>
        <w:rPr>
          <w:rFonts w:ascii="Arial" w:eastAsia="Arial" w:hAnsi="Arial"/>
          <w:color w:val="004EA8"/>
          <w:sz w:val="22"/>
        </w:rPr>
      </w:pPr>
    </w:p>
    <w:p w:rsidR="00300EFB" w:rsidRPr="00515FCE" w:rsidRDefault="00300EFB" w:rsidP="00515FCE">
      <w:pPr>
        <w:rPr>
          <w:rFonts w:ascii="Arial" w:eastAsia="Arial" w:hAnsi="Arial"/>
          <w:color w:val="004EA8"/>
          <w:sz w:val="22"/>
        </w:rPr>
      </w:pPr>
      <w:r w:rsidRPr="00515FCE">
        <w:rPr>
          <w:rFonts w:ascii="Arial" w:eastAsia="Arial" w:hAnsi="Arial"/>
          <w:color w:val="004EA8"/>
          <w:sz w:val="22"/>
        </w:rPr>
        <w:t xml:space="preserve">Prescribed council services are prescribed under the Screening and </w:t>
      </w:r>
      <w:r w:rsidR="00D12E2D">
        <w:rPr>
          <w:rFonts w:ascii="Arial" w:eastAsia="Arial" w:hAnsi="Arial"/>
          <w:color w:val="004EA8"/>
          <w:sz w:val="22"/>
        </w:rPr>
        <w:t>I</w:t>
      </w:r>
      <w:r w:rsidRPr="00515FCE">
        <w:rPr>
          <w:rFonts w:ascii="Arial" w:eastAsia="Arial" w:hAnsi="Arial"/>
          <w:color w:val="004EA8"/>
          <w:sz w:val="22"/>
        </w:rPr>
        <w:t>dentification level, however council services can choose to nominate relevant workers to upskill in the Intermediate and Comprehensive level, and should liaise with Family Safety Victoria and DHS to determine appropriateness.</w:t>
      </w:r>
    </w:p>
    <w:p w:rsidR="00300EFB" w:rsidRPr="00816C94" w:rsidRDefault="00300EFB" w:rsidP="00816C94">
      <w:pPr>
        <w:rPr>
          <w:rFonts w:ascii="Arial" w:eastAsia="Arial" w:hAnsi="Arial"/>
          <w:color w:val="004EA8"/>
          <w:sz w:val="22"/>
        </w:rPr>
      </w:pPr>
    </w:p>
    <w:p w:rsidR="00545D04" w:rsidRDefault="006D180D" w:rsidP="00545D04">
      <w:pPr>
        <w:rPr>
          <w:rFonts w:ascii="Arial" w:eastAsia="Arial" w:hAnsi="Arial"/>
          <w:color w:val="004EA8"/>
          <w:sz w:val="22"/>
        </w:rPr>
      </w:pPr>
      <w:r>
        <w:rPr>
          <w:rFonts w:ascii="Arial" w:eastAsia="Arial" w:hAnsi="Arial"/>
          <w:color w:val="004EA8"/>
          <w:sz w:val="22"/>
        </w:rPr>
        <w:lastRenderedPageBreak/>
        <w:t xml:space="preserve">Ten MARAM </w:t>
      </w:r>
      <w:r w:rsidR="00545D04" w:rsidRPr="00816C94">
        <w:rPr>
          <w:rFonts w:ascii="Arial" w:eastAsia="Arial" w:hAnsi="Arial"/>
          <w:color w:val="004EA8"/>
          <w:sz w:val="22"/>
        </w:rPr>
        <w:t xml:space="preserve">responsibilities </w:t>
      </w:r>
      <w:r>
        <w:rPr>
          <w:rFonts w:ascii="Arial" w:eastAsia="Arial" w:hAnsi="Arial"/>
          <w:color w:val="004EA8"/>
          <w:sz w:val="22"/>
        </w:rPr>
        <w:t>are allocated cumulatively through the three levels, as outlined below:</w:t>
      </w:r>
    </w:p>
    <w:p w:rsidR="00545D04" w:rsidRPr="00545D04" w:rsidRDefault="00545D04" w:rsidP="00545D04">
      <w:pPr>
        <w:rPr>
          <w:rFonts w:ascii="Arial" w:eastAsia="Arial" w:hAnsi="Arial"/>
          <w:color w:val="004EA8"/>
          <w:sz w:val="22"/>
        </w:rPr>
      </w:pPr>
    </w:p>
    <w:p w:rsidR="00295AFE" w:rsidRPr="00545D04" w:rsidRDefault="00295AFE" w:rsidP="00545D04">
      <w:pPr>
        <w:pStyle w:val="HeadingB"/>
        <w:rPr>
          <w:sz w:val="28"/>
          <w:u w:val="single"/>
        </w:rPr>
      </w:pPr>
      <w:r w:rsidRPr="00545D04">
        <w:rPr>
          <w:sz w:val="28"/>
          <w:u w:val="single"/>
        </w:rPr>
        <w:t>Screening</w:t>
      </w:r>
      <w:r w:rsidR="00C35C7C">
        <w:rPr>
          <w:sz w:val="28"/>
          <w:u w:val="single"/>
        </w:rPr>
        <w:t xml:space="preserve"> and Identification</w:t>
      </w:r>
      <w:r w:rsidR="00545D04" w:rsidRPr="00545D04">
        <w:rPr>
          <w:sz w:val="28"/>
          <w:u w:val="single"/>
        </w:rPr>
        <w:t xml:space="preserve"> -</w:t>
      </w:r>
      <w:r w:rsidR="00816C94" w:rsidRPr="00545D04">
        <w:rPr>
          <w:sz w:val="28"/>
          <w:u w:val="single"/>
        </w:rPr>
        <w:t>Responsibilities 1,2, 5,6, 9,10</w:t>
      </w:r>
    </w:p>
    <w:p w:rsidR="00295AFE" w:rsidRPr="005474C3" w:rsidRDefault="00126775" w:rsidP="00816C94">
      <w:pPr>
        <w:spacing w:line="360" w:lineRule="auto"/>
        <w:rPr>
          <w:rFonts w:ascii="Arial" w:eastAsia="Arial" w:hAnsi="Arial"/>
          <w:color w:val="004EA8"/>
          <w:sz w:val="22"/>
        </w:rPr>
      </w:pPr>
      <w:r>
        <w:rPr>
          <w:rFonts w:ascii="Arial" w:eastAsia="Arial" w:hAnsi="Arial"/>
          <w:color w:val="004EA8"/>
          <w:sz w:val="22"/>
        </w:rPr>
        <w:t>Services include</w:t>
      </w:r>
      <w:r w:rsidR="00295AFE" w:rsidRPr="005474C3">
        <w:rPr>
          <w:rFonts w:ascii="Arial" w:eastAsia="Arial" w:hAnsi="Arial"/>
          <w:color w:val="004EA8"/>
          <w:sz w:val="22"/>
        </w:rPr>
        <w:t xml:space="preserve">: </w:t>
      </w:r>
    </w:p>
    <w:p w:rsidR="001F347C" w:rsidRPr="008639F1" w:rsidRDefault="00295AFE" w:rsidP="007633C2">
      <w:pPr>
        <w:pStyle w:val="ListParagraph"/>
        <w:numPr>
          <w:ilvl w:val="0"/>
          <w:numId w:val="22"/>
        </w:numPr>
        <w:spacing w:line="240" w:lineRule="auto"/>
        <w:ind w:left="1074" w:hanging="357"/>
        <w:rPr>
          <w:rFonts w:ascii="Arial" w:eastAsia="Arial" w:hAnsi="Arial"/>
          <w:color w:val="004EA8"/>
          <w:sz w:val="22"/>
        </w:rPr>
      </w:pPr>
      <w:r w:rsidRPr="005474C3">
        <w:rPr>
          <w:rFonts w:ascii="Arial" w:eastAsia="Arial" w:hAnsi="Arial"/>
          <w:color w:val="004EA8"/>
          <w:sz w:val="22"/>
        </w:rPr>
        <w:t>MCH</w:t>
      </w:r>
      <w:r w:rsidR="00C67CB1">
        <w:rPr>
          <w:rFonts w:ascii="Arial" w:eastAsia="Arial" w:hAnsi="Arial"/>
          <w:color w:val="004EA8"/>
          <w:sz w:val="22"/>
        </w:rPr>
        <w:t xml:space="preserve"> and </w:t>
      </w:r>
      <w:r w:rsidR="001F347C" w:rsidRPr="008639F1">
        <w:rPr>
          <w:rFonts w:ascii="Arial" w:eastAsia="Arial" w:hAnsi="Arial"/>
          <w:color w:val="004EA8"/>
          <w:sz w:val="22"/>
        </w:rPr>
        <w:t xml:space="preserve">Early Years </w:t>
      </w:r>
      <w:r w:rsidR="00C67CB1">
        <w:rPr>
          <w:rFonts w:ascii="Arial" w:eastAsia="Arial" w:hAnsi="Arial"/>
          <w:color w:val="004EA8"/>
          <w:sz w:val="22"/>
        </w:rPr>
        <w:t>council s</w:t>
      </w:r>
      <w:r w:rsidR="001F347C" w:rsidRPr="008639F1">
        <w:rPr>
          <w:rFonts w:ascii="Arial" w:eastAsia="Arial" w:hAnsi="Arial"/>
          <w:color w:val="004EA8"/>
          <w:sz w:val="22"/>
        </w:rPr>
        <w:t>ervices</w:t>
      </w:r>
      <w:r w:rsidR="00C67CB1">
        <w:rPr>
          <w:rFonts w:ascii="Arial" w:eastAsia="Arial" w:hAnsi="Arial"/>
          <w:color w:val="004EA8"/>
          <w:sz w:val="22"/>
        </w:rPr>
        <w:t xml:space="preserve">, </w:t>
      </w:r>
      <w:r w:rsidR="001F347C" w:rsidRPr="008639F1">
        <w:rPr>
          <w:rFonts w:ascii="Arial" w:eastAsia="Arial" w:hAnsi="Arial"/>
          <w:color w:val="004EA8"/>
          <w:sz w:val="22"/>
        </w:rPr>
        <w:t>including supported playgroups</w:t>
      </w:r>
    </w:p>
    <w:p w:rsidR="00295AFE" w:rsidRPr="005474C3" w:rsidRDefault="00295AFE" w:rsidP="007633C2">
      <w:pPr>
        <w:pStyle w:val="ListParagraph"/>
        <w:numPr>
          <w:ilvl w:val="0"/>
          <w:numId w:val="22"/>
        </w:numPr>
        <w:spacing w:line="240" w:lineRule="auto"/>
        <w:ind w:left="1074" w:hanging="357"/>
        <w:rPr>
          <w:rFonts w:ascii="Arial" w:eastAsia="Arial" w:hAnsi="Arial"/>
          <w:color w:val="004EA8"/>
          <w:sz w:val="22"/>
        </w:rPr>
      </w:pPr>
      <w:r w:rsidRPr="005474C3">
        <w:rPr>
          <w:rFonts w:ascii="Arial" w:eastAsia="Arial" w:hAnsi="Arial"/>
          <w:color w:val="004EA8"/>
          <w:sz w:val="22"/>
        </w:rPr>
        <w:t>General health professionals</w:t>
      </w:r>
    </w:p>
    <w:p w:rsidR="00295AFE" w:rsidRDefault="000B74BB" w:rsidP="007633C2">
      <w:pPr>
        <w:pStyle w:val="ListParagraph"/>
        <w:numPr>
          <w:ilvl w:val="0"/>
          <w:numId w:val="22"/>
        </w:numPr>
        <w:spacing w:line="240" w:lineRule="auto"/>
        <w:ind w:left="1074" w:hanging="357"/>
        <w:rPr>
          <w:rFonts w:ascii="Arial" w:eastAsia="Arial" w:hAnsi="Arial"/>
          <w:color w:val="004EA8"/>
          <w:sz w:val="22"/>
        </w:rPr>
      </w:pPr>
      <w:r>
        <w:rPr>
          <w:rFonts w:ascii="Arial" w:eastAsia="Arial" w:hAnsi="Arial"/>
          <w:color w:val="004EA8"/>
          <w:sz w:val="22"/>
        </w:rPr>
        <w:t>Selected s</w:t>
      </w:r>
      <w:r w:rsidR="00295AFE" w:rsidRPr="005474C3">
        <w:rPr>
          <w:rFonts w:ascii="Arial" w:eastAsia="Arial" w:hAnsi="Arial"/>
          <w:color w:val="004EA8"/>
          <w:sz w:val="22"/>
        </w:rPr>
        <w:t>chool staff</w:t>
      </w:r>
    </w:p>
    <w:p w:rsidR="00295AFE" w:rsidRPr="005E5C58" w:rsidRDefault="00295AFE" w:rsidP="00295AFE">
      <w:pPr>
        <w:ind w:left="139"/>
        <w:rPr>
          <w:rFonts w:ascii="Arial" w:eastAsia="Arial" w:hAnsi="Arial"/>
          <w:color w:val="004EA8"/>
          <w:sz w:val="22"/>
        </w:rPr>
      </w:pPr>
    </w:p>
    <w:p w:rsidR="00295AFE" w:rsidRPr="005474C3" w:rsidRDefault="00295AFE" w:rsidP="007633C2">
      <w:pPr>
        <w:pStyle w:val="ListParagraph"/>
        <w:numPr>
          <w:ilvl w:val="1"/>
          <w:numId w:val="22"/>
        </w:numPr>
        <w:spacing w:line="360" w:lineRule="auto"/>
        <w:ind w:left="1579"/>
        <w:rPr>
          <w:rFonts w:ascii="Arial" w:eastAsia="Arial" w:hAnsi="Arial"/>
          <w:color w:val="004EA8"/>
          <w:sz w:val="22"/>
        </w:rPr>
      </w:pPr>
      <w:r w:rsidRPr="005E5C58">
        <w:rPr>
          <w:rFonts w:ascii="Arial" w:eastAsia="Arial" w:hAnsi="Arial"/>
          <w:b/>
          <w:color w:val="004EA8"/>
          <w:sz w:val="22"/>
        </w:rPr>
        <w:t>RES</w:t>
      </w:r>
      <w:r w:rsidR="00005A7C">
        <w:rPr>
          <w:rFonts w:ascii="Arial" w:eastAsia="Arial" w:hAnsi="Arial"/>
          <w:b/>
          <w:color w:val="004EA8"/>
          <w:sz w:val="22"/>
        </w:rPr>
        <w:t>PONSIBILITY</w:t>
      </w:r>
      <w:r w:rsidRPr="005E5C58">
        <w:rPr>
          <w:rFonts w:ascii="Arial" w:eastAsia="Arial" w:hAnsi="Arial"/>
          <w:b/>
          <w:color w:val="004EA8"/>
          <w:sz w:val="22"/>
        </w:rPr>
        <w:t xml:space="preserve"> One:</w:t>
      </w:r>
      <w:r w:rsidR="000A04BF">
        <w:rPr>
          <w:rFonts w:ascii="Arial" w:eastAsia="Arial" w:hAnsi="Arial"/>
          <w:b/>
          <w:color w:val="004EA8"/>
          <w:sz w:val="22"/>
        </w:rPr>
        <w:t xml:space="preserve"> </w:t>
      </w:r>
      <w:r w:rsidRPr="00CD2A67">
        <w:rPr>
          <w:rFonts w:ascii="Arial" w:eastAsia="Arial" w:hAnsi="Arial"/>
          <w:b/>
          <w:color w:val="004EA8"/>
          <w:sz w:val="22"/>
        </w:rPr>
        <w:t>Respectful, sensitive &amp; safe engagement</w:t>
      </w:r>
    </w:p>
    <w:p w:rsidR="00295AFE" w:rsidRPr="005474C3" w:rsidRDefault="00295AFE" w:rsidP="007633C2">
      <w:pPr>
        <w:pStyle w:val="ListParagraph"/>
        <w:numPr>
          <w:ilvl w:val="1"/>
          <w:numId w:val="22"/>
        </w:numPr>
        <w:spacing w:line="360" w:lineRule="auto"/>
        <w:ind w:left="1579"/>
        <w:rPr>
          <w:rFonts w:ascii="Arial" w:eastAsia="Arial" w:hAnsi="Arial"/>
          <w:color w:val="004EA8"/>
          <w:sz w:val="22"/>
        </w:rPr>
      </w:pPr>
      <w:r w:rsidRPr="005E5C58">
        <w:rPr>
          <w:rFonts w:ascii="Arial" w:eastAsia="Arial" w:hAnsi="Arial"/>
          <w:b/>
          <w:color w:val="004EA8"/>
          <w:sz w:val="22"/>
        </w:rPr>
        <w:t xml:space="preserve">RESP Two: </w:t>
      </w:r>
      <w:r w:rsidRPr="00CD2A67">
        <w:rPr>
          <w:rFonts w:ascii="Arial" w:eastAsia="Arial" w:hAnsi="Arial"/>
          <w:b/>
          <w:color w:val="004EA8"/>
          <w:sz w:val="22"/>
        </w:rPr>
        <w:t>Identification of family violence risk</w:t>
      </w:r>
    </w:p>
    <w:p w:rsidR="00295AFE" w:rsidRPr="005474C3" w:rsidRDefault="00295AFE" w:rsidP="007633C2">
      <w:pPr>
        <w:pStyle w:val="ListParagraph"/>
        <w:numPr>
          <w:ilvl w:val="4"/>
          <w:numId w:val="22"/>
        </w:numPr>
        <w:spacing w:line="360" w:lineRule="auto"/>
        <w:ind w:left="3739"/>
        <w:rPr>
          <w:rFonts w:ascii="Arial" w:eastAsia="Arial" w:hAnsi="Arial"/>
          <w:color w:val="004EA8"/>
          <w:sz w:val="22"/>
        </w:rPr>
      </w:pPr>
      <w:r w:rsidRPr="005474C3">
        <w:rPr>
          <w:rFonts w:ascii="Arial" w:eastAsia="Arial" w:hAnsi="Arial"/>
          <w:color w:val="004EA8"/>
          <w:sz w:val="22"/>
        </w:rPr>
        <w:t>Observable signs of trauma</w:t>
      </w:r>
    </w:p>
    <w:p w:rsidR="00B82D13" w:rsidRPr="00B82D13" w:rsidRDefault="00D129AA" w:rsidP="007633C2">
      <w:pPr>
        <w:pStyle w:val="ListParagraph"/>
        <w:numPr>
          <w:ilvl w:val="4"/>
          <w:numId w:val="22"/>
        </w:numPr>
        <w:spacing w:line="360" w:lineRule="auto"/>
        <w:ind w:left="3739"/>
        <w:rPr>
          <w:rFonts w:ascii="Arial" w:eastAsia="Arial" w:hAnsi="Arial"/>
          <w:color w:val="004EA8"/>
          <w:sz w:val="22"/>
        </w:rPr>
      </w:pPr>
      <w:r>
        <w:rPr>
          <w:rFonts w:ascii="Arial" w:eastAsia="Arial" w:hAnsi="Arial"/>
          <w:color w:val="004EA8"/>
          <w:sz w:val="22"/>
        </w:rPr>
        <w:t>Screening</w:t>
      </w:r>
      <w:r w:rsidR="00C35C7C">
        <w:rPr>
          <w:rFonts w:ascii="Arial" w:eastAsia="Arial" w:hAnsi="Arial"/>
          <w:color w:val="004EA8"/>
          <w:sz w:val="22"/>
        </w:rPr>
        <w:t xml:space="preserve"> and Identification</w:t>
      </w:r>
      <w:r w:rsidR="000A04BF">
        <w:rPr>
          <w:rFonts w:ascii="Arial" w:eastAsia="Arial" w:hAnsi="Arial"/>
          <w:color w:val="004EA8"/>
          <w:sz w:val="22"/>
        </w:rPr>
        <w:t xml:space="preserve"> </w:t>
      </w:r>
      <w:r w:rsidR="00295AFE" w:rsidRPr="005474C3">
        <w:rPr>
          <w:rFonts w:ascii="Arial" w:eastAsia="Arial" w:hAnsi="Arial"/>
          <w:color w:val="004EA8"/>
          <w:sz w:val="22"/>
        </w:rPr>
        <w:t>Tool</w:t>
      </w:r>
    </w:p>
    <w:p w:rsidR="00295AFE" w:rsidRPr="005474C3" w:rsidRDefault="00295AFE" w:rsidP="007633C2">
      <w:pPr>
        <w:pStyle w:val="ListParagraph"/>
        <w:numPr>
          <w:ilvl w:val="4"/>
          <w:numId w:val="22"/>
        </w:numPr>
        <w:spacing w:line="360" w:lineRule="auto"/>
        <w:ind w:left="3739"/>
        <w:rPr>
          <w:rFonts w:ascii="Arial" w:eastAsia="Arial" w:hAnsi="Arial"/>
          <w:color w:val="004EA8"/>
          <w:sz w:val="22"/>
        </w:rPr>
      </w:pPr>
      <w:r w:rsidRPr="005474C3">
        <w:rPr>
          <w:rFonts w:ascii="Arial" w:eastAsia="Arial" w:hAnsi="Arial"/>
          <w:color w:val="004EA8"/>
          <w:sz w:val="22"/>
        </w:rPr>
        <w:t xml:space="preserve">Response options and </w:t>
      </w:r>
      <w:r w:rsidR="00B82D13">
        <w:rPr>
          <w:rFonts w:ascii="Arial" w:eastAsia="Arial" w:hAnsi="Arial"/>
          <w:color w:val="004EA8"/>
          <w:sz w:val="22"/>
        </w:rPr>
        <w:t>s</w:t>
      </w:r>
      <w:r w:rsidRPr="005474C3">
        <w:rPr>
          <w:rFonts w:ascii="Arial" w:eastAsia="Arial" w:hAnsi="Arial"/>
          <w:color w:val="004EA8"/>
          <w:sz w:val="22"/>
        </w:rPr>
        <w:t xml:space="preserve">afety </w:t>
      </w:r>
      <w:r w:rsidR="00B82D13">
        <w:rPr>
          <w:rFonts w:ascii="Arial" w:eastAsia="Arial" w:hAnsi="Arial"/>
          <w:color w:val="004EA8"/>
          <w:sz w:val="22"/>
        </w:rPr>
        <w:t>p</w:t>
      </w:r>
      <w:r w:rsidRPr="005474C3">
        <w:rPr>
          <w:rFonts w:ascii="Arial" w:eastAsia="Arial" w:hAnsi="Arial"/>
          <w:color w:val="004EA8"/>
          <w:sz w:val="22"/>
        </w:rPr>
        <w:t>lan</w:t>
      </w:r>
      <w:r w:rsidR="00B82D13">
        <w:rPr>
          <w:rFonts w:ascii="Arial" w:eastAsia="Arial" w:hAnsi="Arial"/>
          <w:color w:val="004EA8"/>
          <w:sz w:val="22"/>
        </w:rPr>
        <w:t>ning</w:t>
      </w:r>
    </w:p>
    <w:p w:rsidR="00295AFE" w:rsidRPr="005474C3" w:rsidRDefault="00295AFE" w:rsidP="007633C2">
      <w:pPr>
        <w:pStyle w:val="ListParagraph"/>
        <w:numPr>
          <w:ilvl w:val="1"/>
          <w:numId w:val="22"/>
        </w:numPr>
        <w:spacing w:line="360" w:lineRule="auto"/>
        <w:ind w:left="1579"/>
        <w:rPr>
          <w:rFonts w:ascii="Arial" w:eastAsia="Arial" w:hAnsi="Arial"/>
          <w:color w:val="004EA8"/>
          <w:sz w:val="22"/>
        </w:rPr>
      </w:pPr>
      <w:r w:rsidRPr="005E5C58">
        <w:rPr>
          <w:rFonts w:ascii="Arial" w:eastAsia="Arial" w:hAnsi="Arial"/>
          <w:b/>
          <w:color w:val="004EA8"/>
          <w:sz w:val="22"/>
        </w:rPr>
        <w:t xml:space="preserve">RESP Five: </w:t>
      </w:r>
      <w:r w:rsidRPr="00CD2A67">
        <w:rPr>
          <w:rFonts w:ascii="Arial" w:eastAsia="Arial" w:hAnsi="Arial"/>
          <w:b/>
          <w:color w:val="004EA8"/>
          <w:sz w:val="22"/>
        </w:rPr>
        <w:t>Seek secondary consultation</w:t>
      </w:r>
      <w:r w:rsidRPr="005474C3">
        <w:rPr>
          <w:rFonts w:ascii="Arial" w:eastAsia="Arial" w:hAnsi="Arial"/>
          <w:color w:val="004EA8"/>
          <w:sz w:val="22"/>
        </w:rPr>
        <w:t xml:space="preserve"> for comprehensive risk assessment, risk management and referrals</w:t>
      </w:r>
    </w:p>
    <w:p w:rsidR="00295AFE" w:rsidRPr="005474C3" w:rsidRDefault="00295AFE" w:rsidP="007633C2">
      <w:pPr>
        <w:pStyle w:val="ListParagraph"/>
        <w:numPr>
          <w:ilvl w:val="1"/>
          <w:numId w:val="22"/>
        </w:numPr>
        <w:spacing w:line="360" w:lineRule="auto"/>
        <w:ind w:left="1579"/>
        <w:rPr>
          <w:rFonts w:ascii="Arial" w:eastAsia="Arial" w:hAnsi="Arial"/>
          <w:color w:val="004EA8"/>
          <w:sz w:val="22"/>
        </w:rPr>
      </w:pPr>
      <w:r w:rsidRPr="005E5C58">
        <w:rPr>
          <w:rFonts w:ascii="Arial" w:eastAsia="Arial" w:hAnsi="Arial"/>
          <w:b/>
          <w:color w:val="004EA8"/>
          <w:sz w:val="22"/>
        </w:rPr>
        <w:t>RESP Six:</w:t>
      </w:r>
      <w:r w:rsidR="000A04BF">
        <w:rPr>
          <w:rFonts w:ascii="Arial" w:eastAsia="Arial" w:hAnsi="Arial"/>
          <w:b/>
          <w:color w:val="004EA8"/>
          <w:sz w:val="22"/>
        </w:rPr>
        <w:t xml:space="preserve"> </w:t>
      </w:r>
      <w:r w:rsidRPr="00CD2A67">
        <w:rPr>
          <w:rFonts w:ascii="Arial" w:eastAsia="Arial" w:hAnsi="Arial"/>
          <w:b/>
          <w:color w:val="004EA8"/>
          <w:sz w:val="22"/>
        </w:rPr>
        <w:t>Contribute to information sharing</w:t>
      </w:r>
      <w:r w:rsidRPr="005474C3">
        <w:rPr>
          <w:rFonts w:ascii="Arial" w:eastAsia="Arial" w:hAnsi="Arial"/>
          <w:color w:val="004EA8"/>
          <w:sz w:val="22"/>
        </w:rPr>
        <w:t xml:space="preserve"> with</w:t>
      </w:r>
      <w:r>
        <w:rPr>
          <w:rFonts w:ascii="Arial" w:eastAsia="Arial" w:hAnsi="Arial"/>
          <w:color w:val="004EA8"/>
          <w:sz w:val="22"/>
        </w:rPr>
        <w:t xml:space="preserve"> prescribed</w:t>
      </w:r>
      <w:r w:rsidRPr="005474C3">
        <w:rPr>
          <w:rFonts w:ascii="Arial" w:eastAsia="Arial" w:hAnsi="Arial"/>
          <w:color w:val="004EA8"/>
          <w:sz w:val="22"/>
        </w:rPr>
        <w:t xml:space="preserve"> services</w:t>
      </w:r>
    </w:p>
    <w:p w:rsidR="00295AFE" w:rsidRPr="005474C3" w:rsidRDefault="00295AFE" w:rsidP="007633C2">
      <w:pPr>
        <w:pStyle w:val="ListParagraph"/>
        <w:numPr>
          <w:ilvl w:val="1"/>
          <w:numId w:val="22"/>
        </w:numPr>
        <w:spacing w:line="360" w:lineRule="auto"/>
        <w:ind w:left="1579"/>
        <w:rPr>
          <w:rFonts w:ascii="Arial" w:eastAsia="Arial" w:hAnsi="Arial"/>
          <w:color w:val="004EA8"/>
          <w:sz w:val="22"/>
        </w:rPr>
      </w:pPr>
      <w:r w:rsidRPr="005E5C58">
        <w:rPr>
          <w:rFonts w:ascii="Arial" w:eastAsia="Arial" w:hAnsi="Arial"/>
          <w:b/>
          <w:color w:val="004EA8"/>
          <w:sz w:val="22"/>
        </w:rPr>
        <w:t>RESP Nine:</w:t>
      </w:r>
      <w:r w:rsidR="000A04BF">
        <w:rPr>
          <w:rFonts w:ascii="Arial" w:eastAsia="Arial" w:hAnsi="Arial"/>
          <w:b/>
          <w:color w:val="004EA8"/>
          <w:sz w:val="22"/>
        </w:rPr>
        <w:t xml:space="preserve"> </w:t>
      </w:r>
      <w:r w:rsidRPr="00CD2A67">
        <w:rPr>
          <w:rFonts w:ascii="Arial" w:eastAsia="Arial" w:hAnsi="Arial"/>
          <w:b/>
          <w:color w:val="004EA8"/>
          <w:sz w:val="22"/>
        </w:rPr>
        <w:t>Contribute to coordinated risk management</w:t>
      </w:r>
    </w:p>
    <w:p w:rsidR="00295AFE" w:rsidRPr="005E5C58" w:rsidRDefault="00295AFE" w:rsidP="007633C2">
      <w:pPr>
        <w:pStyle w:val="ListParagraph"/>
        <w:numPr>
          <w:ilvl w:val="1"/>
          <w:numId w:val="22"/>
        </w:numPr>
        <w:spacing w:line="360" w:lineRule="auto"/>
        <w:ind w:left="1579"/>
        <w:rPr>
          <w:rFonts w:ascii="Arial" w:eastAsia="Arial" w:hAnsi="Arial"/>
          <w:color w:val="004EA8"/>
          <w:sz w:val="22"/>
        </w:rPr>
      </w:pPr>
      <w:r w:rsidRPr="005E5C58">
        <w:rPr>
          <w:rFonts w:ascii="Arial" w:eastAsia="Arial" w:hAnsi="Arial"/>
          <w:b/>
          <w:color w:val="004EA8"/>
          <w:sz w:val="22"/>
        </w:rPr>
        <w:t>RESP Ten:</w:t>
      </w:r>
      <w:r w:rsidR="000A04BF">
        <w:rPr>
          <w:rFonts w:ascii="Arial" w:eastAsia="Arial" w:hAnsi="Arial"/>
          <w:b/>
          <w:color w:val="004EA8"/>
          <w:sz w:val="22"/>
        </w:rPr>
        <w:t xml:space="preserve"> </w:t>
      </w:r>
      <w:r w:rsidRPr="00CD2A67">
        <w:rPr>
          <w:rFonts w:ascii="Arial" w:eastAsia="Arial" w:hAnsi="Arial"/>
          <w:b/>
          <w:color w:val="004EA8"/>
          <w:sz w:val="22"/>
        </w:rPr>
        <w:t>Collaborate for ongoing risk assessment and risk management.</w:t>
      </w:r>
    </w:p>
    <w:p w:rsidR="00295AFE" w:rsidRDefault="00295AFE" w:rsidP="00295AFE">
      <w:pPr>
        <w:widowControl w:val="0"/>
        <w:tabs>
          <w:tab w:val="left" w:pos="1660"/>
          <w:tab w:val="left" w:pos="1661"/>
        </w:tabs>
        <w:autoSpaceDE w:val="0"/>
        <w:autoSpaceDN w:val="0"/>
        <w:spacing w:before="13"/>
        <w:rPr>
          <w:rFonts w:ascii="Calibri" w:eastAsia="Calibri" w:hAnsi="Calibri" w:cs="Calibri"/>
          <w:lang w:eastAsia="en-AU" w:bidi="en-AU"/>
        </w:rPr>
      </w:pPr>
    </w:p>
    <w:p w:rsidR="00CD6668" w:rsidRPr="00545D04" w:rsidRDefault="00295AFE" w:rsidP="00CD6668">
      <w:pPr>
        <w:spacing w:line="360" w:lineRule="auto"/>
        <w:rPr>
          <w:rFonts w:ascii="Arial" w:eastAsia="Arial" w:hAnsi="Arial"/>
          <w:b/>
          <w:color w:val="004EA8"/>
          <w:sz w:val="28"/>
          <w:u w:val="single"/>
        </w:rPr>
      </w:pPr>
      <w:r w:rsidRPr="00545D04">
        <w:rPr>
          <w:rFonts w:ascii="Arial" w:eastAsia="Arial" w:hAnsi="Arial"/>
          <w:b/>
          <w:color w:val="004EA8"/>
          <w:sz w:val="28"/>
          <w:u w:val="single"/>
        </w:rPr>
        <w:t xml:space="preserve">Intermediate </w:t>
      </w:r>
      <w:r w:rsidR="00D83BC2" w:rsidRPr="00545D04">
        <w:rPr>
          <w:rFonts w:ascii="Arial" w:eastAsia="Arial" w:hAnsi="Arial"/>
          <w:b/>
          <w:color w:val="004EA8"/>
          <w:sz w:val="28"/>
          <w:u w:val="single"/>
        </w:rPr>
        <w:t xml:space="preserve">Risk </w:t>
      </w:r>
      <w:r w:rsidRPr="00545D04">
        <w:rPr>
          <w:rFonts w:ascii="Arial" w:eastAsia="Arial" w:hAnsi="Arial"/>
          <w:b/>
          <w:color w:val="004EA8"/>
          <w:sz w:val="28"/>
          <w:u w:val="single"/>
        </w:rPr>
        <w:t>Assessment</w:t>
      </w:r>
      <w:r w:rsidR="00816C94" w:rsidRPr="00545D04">
        <w:rPr>
          <w:rFonts w:ascii="Arial" w:eastAsia="Arial" w:hAnsi="Arial"/>
          <w:b/>
          <w:color w:val="004EA8"/>
          <w:sz w:val="28"/>
          <w:u w:val="single"/>
        </w:rPr>
        <w:t>:</w:t>
      </w:r>
      <w:r w:rsidR="00674003">
        <w:rPr>
          <w:rFonts w:ascii="Arial" w:eastAsia="Arial" w:hAnsi="Arial"/>
          <w:b/>
          <w:color w:val="004EA8"/>
          <w:sz w:val="28"/>
          <w:u w:val="single"/>
        </w:rPr>
        <w:t xml:space="preserve"> </w:t>
      </w:r>
      <w:r w:rsidR="00545D04">
        <w:rPr>
          <w:rFonts w:ascii="Arial" w:eastAsia="Arial" w:hAnsi="Arial"/>
          <w:b/>
          <w:color w:val="004EA8"/>
          <w:sz w:val="28"/>
          <w:u w:val="single"/>
        </w:rPr>
        <w:t>(</w:t>
      </w:r>
      <w:r w:rsidR="00C45F50" w:rsidRPr="00545D04">
        <w:rPr>
          <w:rFonts w:ascii="Arial" w:eastAsia="Arial" w:hAnsi="Arial"/>
          <w:b/>
          <w:color w:val="004EA8"/>
          <w:sz w:val="28"/>
          <w:u w:val="single"/>
        </w:rPr>
        <w:t>additional</w:t>
      </w:r>
      <w:r w:rsidR="00545D04">
        <w:rPr>
          <w:rFonts w:ascii="Arial" w:eastAsia="Arial" w:hAnsi="Arial"/>
          <w:b/>
          <w:color w:val="004EA8"/>
          <w:sz w:val="28"/>
          <w:u w:val="single"/>
        </w:rPr>
        <w:t>)</w:t>
      </w:r>
      <w:r w:rsidR="00816C94" w:rsidRPr="00545D04">
        <w:rPr>
          <w:rFonts w:ascii="Arial" w:eastAsia="Arial" w:hAnsi="Arial"/>
          <w:b/>
          <w:color w:val="004EA8"/>
          <w:sz w:val="28"/>
          <w:u w:val="single"/>
        </w:rPr>
        <w:t xml:space="preserve"> Responsibilities 3,4</w:t>
      </w:r>
    </w:p>
    <w:p w:rsidR="00295AFE" w:rsidRPr="00CD6668" w:rsidRDefault="00126775" w:rsidP="0065484F">
      <w:pPr>
        <w:spacing w:line="360" w:lineRule="auto"/>
        <w:rPr>
          <w:rFonts w:ascii="Arial" w:eastAsia="Arial" w:hAnsi="Arial"/>
          <w:b/>
          <w:color w:val="004EA8"/>
          <w:sz w:val="22"/>
        </w:rPr>
      </w:pPr>
      <w:r>
        <w:rPr>
          <w:rFonts w:ascii="Arial" w:eastAsia="Arial" w:hAnsi="Arial"/>
          <w:color w:val="004EA8"/>
          <w:sz w:val="22"/>
        </w:rPr>
        <w:t>S</w:t>
      </w:r>
      <w:r w:rsidR="00B27C37">
        <w:rPr>
          <w:rFonts w:ascii="Arial" w:eastAsia="Arial" w:hAnsi="Arial"/>
          <w:color w:val="004EA8"/>
          <w:sz w:val="22"/>
        </w:rPr>
        <w:t xml:space="preserve">ervices </w:t>
      </w:r>
      <w:r w:rsidR="00295AFE" w:rsidRPr="00C700AB">
        <w:rPr>
          <w:rFonts w:ascii="Arial" w:eastAsia="Arial" w:hAnsi="Arial"/>
          <w:color w:val="004EA8"/>
          <w:sz w:val="22"/>
        </w:rPr>
        <w:t>include:</w:t>
      </w:r>
    </w:p>
    <w:p w:rsidR="00790825" w:rsidRDefault="00B27C37" w:rsidP="007633C2">
      <w:pPr>
        <w:pStyle w:val="ListParagraph"/>
        <w:numPr>
          <w:ilvl w:val="0"/>
          <w:numId w:val="22"/>
        </w:numPr>
        <w:spacing w:line="240" w:lineRule="auto"/>
        <w:ind w:left="1655" w:hanging="357"/>
        <w:rPr>
          <w:rFonts w:ascii="Arial" w:eastAsia="Arial" w:hAnsi="Arial"/>
          <w:color w:val="004EA8"/>
          <w:sz w:val="22"/>
        </w:rPr>
      </w:pPr>
      <w:r>
        <w:rPr>
          <w:rFonts w:ascii="Arial" w:eastAsia="Arial" w:hAnsi="Arial"/>
          <w:color w:val="004EA8"/>
          <w:sz w:val="22"/>
        </w:rPr>
        <w:t xml:space="preserve">Councils offering </w:t>
      </w:r>
      <w:r w:rsidR="00790825">
        <w:rPr>
          <w:rFonts w:ascii="Arial" w:eastAsia="Arial" w:hAnsi="Arial"/>
          <w:color w:val="004EA8"/>
          <w:sz w:val="22"/>
        </w:rPr>
        <w:t>Homelessness</w:t>
      </w:r>
      <w:r>
        <w:rPr>
          <w:rFonts w:ascii="Arial" w:eastAsia="Arial" w:hAnsi="Arial"/>
          <w:color w:val="004EA8"/>
          <w:sz w:val="22"/>
        </w:rPr>
        <w:t xml:space="preserve"> services</w:t>
      </w:r>
    </w:p>
    <w:p w:rsidR="001F347C" w:rsidRDefault="001F347C" w:rsidP="007633C2">
      <w:pPr>
        <w:pStyle w:val="ListParagraph"/>
        <w:numPr>
          <w:ilvl w:val="0"/>
          <w:numId w:val="22"/>
        </w:numPr>
        <w:spacing w:line="240" w:lineRule="auto"/>
        <w:ind w:left="1655" w:hanging="357"/>
        <w:rPr>
          <w:rFonts w:ascii="Arial" w:eastAsia="Arial" w:hAnsi="Arial"/>
          <w:color w:val="004EA8"/>
          <w:sz w:val="22"/>
        </w:rPr>
      </w:pPr>
      <w:r>
        <w:rPr>
          <w:rFonts w:ascii="Arial" w:eastAsia="Arial" w:hAnsi="Arial"/>
          <w:color w:val="004EA8"/>
          <w:sz w:val="22"/>
        </w:rPr>
        <w:t xml:space="preserve">AOD </w:t>
      </w:r>
      <w:r w:rsidR="008639F1">
        <w:rPr>
          <w:rFonts w:ascii="Arial" w:eastAsia="Arial" w:hAnsi="Arial"/>
          <w:color w:val="004EA8"/>
          <w:sz w:val="22"/>
        </w:rPr>
        <w:t>s</w:t>
      </w:r>
      <w:r>
        <w:rPr>
          <w:rFonts w:ascii="Arial" w:eastAsia="Arial" w:hAnsi="Arial"/>
          <w:color w:val="004EA8"/>
          <w:sz w:val="22"/>
        </w:rPr>
        <w:t>ervices</w:t>
      </w:r>
    </w:p>
    <w:p w:rsidR="00295AFE" w:rsidRPr="00CD2A67" w:rsidRDefault="00295AFE" w:rsidP="007633C2">
      <w:pPr>
        <w:pStyle w:val="ListParagraph"/>
        <w:numPr>
          <w:ilvl w:val="0"/>
          <w:numId w:val="22"/>
        </w:numPr>
        <w:spacing w:line="240" w:lineRule="auto"/>
        <w:ind w:left="1655" w:hanging="357"/>
        <w:rPr>
          <w:rFonts w:ascii="Arial" w:eastAsia="Arial" w:hAnsi="Arial"/>
          <w:color w:val="004EA8"/>
          <w:sz w:val="22"/>
        </w:rPr>
      </w:pPr>
      <w:r w:rsidRPr="00CD2A67">
        <w:rPr>
          <w:rFonts w:ascii="Arial" w:eastAsia="Arial" w:hAnsi="Arial"/>
          <w:color w:val="004EA8"/>
          <w:sz w:val="22"/>
        </w:rPr>
        <w:t xml:space="preserve">Mental health </w:t>
      </w:r>
      <w:r w:rsidR="008639F1">
        <w:rPr>
          <w:rFonts w:ascii="Arial" w:eastAsia="Arial" w:hAnsi="Arial"/>
          <w:color w:val="004EA8"/>
          <w:sz w:val="22"/>
        </w:rPr>
        <w:t>services</w:t>
      </w:r>
    </w:p>
    <w:p w:rsidR="00295AFE" w:rsidRDefault="00295AFE" w:rsidP="007633C2">
      <w:pPr>
        <w:pStyle w:val="ListParagraph"/>
        <w:numPr>
          <w:ilvl w:val="0"/>
          <w:numId w:val="22"/>
        </w:numPr>
        <w:spacing w:line="240" w:lineRule="auto"/>
        <w:ind w:left="1655" w:hanging="357"/>
        <w:rPr>
          <w:rFonts w:ascii="Arial" w:eastAsia="Arial" w:hAnsi="Arial"/>
          <w:color w:val="004EA8"/>
          <w:sz w:val="22"/>
        </w:rPr>
      </w:pPr>
      <w:r w:rsidRPr="00CD2A67">
        <w:rPr>
          <w:rFonts w:ascii="Arial" w:eastAsia="Arial" w:hAnsi="Arial"/>
          <w:color w:val="004EA8"/>
          <w:sz w:val="22"/>
        </w:rPr>
        <w:t xml:space="preserve">Family Service </w:t>
      </w:r>
      <w:r w:rsidR="008639F1">
        <w:rPr>
          <w:rFonts w:ascii="Arial" w:eastAsia="Arial" w:hAnsi="Arial"/>
          <w:color w:val="004EA8"/>
          <w:sz w:val="22"/>
        </w:rPr>
        <w:t>services</w:t>
      </w:r>
    </w:p>
    <w:p w:rsidR="00D83BC2" w:rsidRDefault="00D83BC2" w:rsidP="00D83BC2">
      <w:pPr>
        <w:ind w:left="720"/>
        <w:rPr>
          <w:rFonts w:ascii="Arial" w:eastAsia="Arial" w:hAnsi="Arial"/>
          <w:color w:val="004EA8"/>
          <w:sz w:val="22"/>
        </w:rPr>
      </w:pPr>
    </w:p>
    <w:p w:rsidR="00D83BC2" w:rsidRPr="00D83BC2" w:rsidRDefault="00D83BC2" w:rsidP="0065484F">
      <w:pPr>
        <w:rPr>
          <w:rFonts w:ascii="Arial" w:eastAsia="Arial" w:hAnsi="Arial"/>
          <w:color w:val="004EA8"/>
          <w:sz w:val="22"/>
        </w:rPr>
      </w:pPr>
      <w:r>
        <w:rPr>
          <w:rFonts w:ascii="Arial" w:eastAsia="Arial" w:hAnsi="Arial"/>
          <w:color w:val="004EA8"/>
          <w:sz w:val="22"/>
        </w:rPr>
        <w:t xml:space="preserve">In addition to </w:t>
      </w:r>
      <w:r w:rsidR="00840034">
        <w:rPr>
          <w:rFonts w:ascii="Arial" w:eastAsia="Arial" w:hAnsi="Arial"/>
          <w:color w:val="004EA8"/>
          <w:sz w:val="22"/>
        </w:rPr>
        <w:t>Screening</w:t>
      </w:r>
      <w:r w:rsidR="00C35C7C">
        <w:rPr>
          <w:rFonts w:ascii="Arial" w:eastAsia="Arial" w:hAnsi="Arial"/>
          <w:color w:val="004EA8"/>
          <w:sz w:val="22"/>
        </w:rPr>
        <w:t xml:space="preserve"> and Identification</w:t>
      </w:r>
      <w:r>
        <w:rPr>
          <w:rFonts w:ascii="Arial" w:eastAsia="Arial" w:hAnsi="Arial"/>
          <w:color w:val="004EA8"/>
          <w:sz w:val="22"/>
        </w:rPr>
        <w:t xml:space="preserve"> Responsibilities, the Intermediate Risk Assessment also includes:</w:t>
      </w:r>
    </w:p>
    <w:p w:rsidR="00295AFE" w:rsidRPr="009A7E39" w:rsidRDefault="00295AFE" w:rsidP="00295AFE">
      <w:pPr>
        <w:ind w:left="718"/>
        <w:rPr>
          <w:rFonts w:ascii="Arial" w:eastAsia="Arial" w:hAnsi="Arial"/>
          <w:color w:val="004EA8"/>
          <w:sz w:val="22"/>
        </w:rPr>
      </w:pPr>
    </w:p>
    <w:p w:rsidR="00295AFE" w:rsidRPr="00674003" w:rsidRDefault="00295AFE" w:rsidP="00674003">
      <w:pPr>
        <w:pStyle w:val="ListParagraph"/>
        <w:numPr>
          <w:ilvl w:val="0"/>
          <w:numId w:val="31"/>
        </w:numPr>
        <w:spacing w:line="360" w:lineRule="auto"/>
        <w:ind w:left="1701" w:hanging="425"/>
        <w:rPr>
          <w:rFonts w:ascii="Arial" w:eastAsia="Arial" w:hAnsi="Arial"/>
          <w:b/>
          <w:color w:val="004EA8"/>
          <w:sz w:val="22"/>
        </w:rPr>
      </w:pPr>
      <w:r w:rsidRPr="00674003">
        <w:rPr>
          <w:rFonts w:ascii="Arial" w:eastAsia="Arial" w:hAnsi="Arial"/>
          <w:b/>
          <w:color w:val="004EA8"/>
          <w:sz w:val="22"/>
        </w:rPr>
        <w:t>RESP Three: Intermediate risk assessment</w:t>
      </w:r>
    </w:p>
    <w:p w:rsidR="00295AFE" w:rsidRPr="0048449A" w:rsidRDefault="0048449A" w:rsidP="00674003">
      <w:pPr>
        <w:pStyle w:val="ListParagraph"/>
        <w:numPr>
          <w:ilvl w:val="3"/>
          <w:numId w:val="22"/>
        </w:numPr>
        <w:spacing w:line="360" w:lineRule="auto"/>
        <w:rPr>
          <w:rFonts w:ascii="Arial" w:eastAsia="Arial" w:hAnsi="Arial"/>
          <w:b/>
          <w:color w:val="004EA8"/>
          <w:sz w:val="22"/>
        </w:rPr>
      </w:pPr>
      <w:r>
        <w:rPr>
          <w:rFonts w:ascii="Arial" w:eastAsia="Arial" w:hAnsi="Arial"/>
          <w:b/>
          <w:color w:val="004EA8"/>
          <w:sz w:val="22"/>
        </w:rPr>
        <w:t>I</w:t>
      </w:r>
      <w:r w:rsidR="00295AFE" w:rsidRPr="00FC05B0">
        <w:rPr>
          <w:rFonts w:ascii="Arial" w:eastAsia="Arial" w:hAnsi="Arial"/>
          <w:b/>
          <w:color w:val="004EA8"/>
          <w:sz w:val="22"/>
        </w:rPr>
        <w:t>ntermediate Assessment Tool</w:t>
      </w:r>
      <w:r>
        <w:rPr>
          <w:rFonts w:ascii="Arial" w:eastAsia="Arial" w:hAnsi="Arial"/>
          <w:b/>
          <w:color w:val="004EA8"/>
          <w:sz w:val="22"/>
        </w:rPr>
        <w:t xml:space="preserve">s, with </w:t>
      </w:r>
      <w:r w:rsidR="00295AFE" w:rsidRPr="0048449A">
        <w:rPr>
          <w:rFonts w:ascii="Arial" w:eastAsia="Arial" w:hAnsi="Arial"/>
          <w:b/>
          <w:color w:val="004EA8"/>
          <w:sz w:val="22"/>
        </w:rPr>
        <w:t>guidance</w:t>
      </w:r>
    </w:p>
    <w:p w:rsidR="00295AFE" w:rsidRPr="00674003" w:rsidRDefault="00295AFE" w:rsidP="00674003">
      <w:pPr>
        <w:pStyle w:val="ListParagraph"/>
        <w:numPr>
          <w:ilvl w:val="1"/>
          <w:numId w:val="22"/>
        </w:numPr>
        <w:spacing w:line="360" w:lineRule="auto"/>
        <w:ind w:left="1701" w:hanging="425"/>
        <w:rPr>
          <w:rFonts w:ascii="Arial" w:eastAsia="Arial" w:hAnsi="Arial"/>
          <w:b/>
          <w:color w:val="004EA8"/>
          <w:sz w:val="22"/>
        </w:rPr>
      </w:pPr>
      <w:r w:rsidRPr="00674003">
        <w:rPr>
          <w:rFonts w:ascii="Arial" w:eastAsia="Arial" w:hAnsi="Arial"/>
          <w:b/>
          <w:color w:val="004EA8"/>
          <w:sz w:val="22"/>
        </w:rPr>
        <w:t>RESP Four: Intermediate risk management</w:t>
      </w:r>
    </w:p>
    <w:p w:rsidR="00384324" w:rsidRPr="0048449A" w:rsidRDefault="00295AFE" w:rsidP="00674003">
      <w:pPr>
        <w:pStyle w:val="ListParagraph"/>
        <w:numPr>
          <w:ilvl w:val="3"/>
          <w:numId w:val="22"/>
        </w:numPr>
        <w:spacing w:line="360" w:lineRule="auto"/>
        <w:rPr>
          <w:rFonts w:ascii="Arial" w:eastAsia="Arial" w:hAnsi="Arial"/>
          <w:b/>
          <w:color w:val="004EA8"/>
          <w:sz w:val="22"/>
        </w:rPr>
      </w:pPr>
      <w:r w:rsidRPr="00FC05B0">
        <w:rPr>
          <w:rFonts w:ascii="Arial" w:eastAsia="Arial" w:hAnsi="Arial"/>
          <w:b/>
          <w:color w:val="004EA8"/>
          <w:sz w:val="22"/>
        </w:rPr>
        <w:t>Safety Plan template</w:t>
      </w:r>
      <w:r w:rsidR="0048449A">
        <w:rPr>
          <w:rFonts w:ascii="Arial" w:eastAsia="Arial" w:hAnsi="Arial"/>
          <w:b/>
          <w:color w:val="004EA8"/>
          <w:sz w:val="22"/>
        </w:rPr>
        <w:t>s</w:t>
      </w:r>
    </w:p>
    <w:p w:rsidR="00295AFE" w:rsidRPr="00F615C4" w:rsidRDefault="00295AFE" w:rsidP="0065484F">
      <w:pPr>
        <w:pStyle w:val="HeadingB"/>
        <w:rPr>
          <w:sz w:val="28"/>
          <w:u w:val="single"/>
        </w:rPr>
      </w:pPr>
      <w:r w:rsidRPr="00F615C4">
        <w:rPr>
          <w:sz w:val="28"/>
          <w:u w:val="single"/>
        </w:rPr>
        <w:t xml:space="preserve">Comprehensive </w:t>
      </w:r>
      <w:r w:rsidR="00D83BC2" w:rsidRPr="00F615C4">
        <w:rPr>
          <w:sz w:val="28"/>
          <w:u w:val="single"/>
        </w:rPr>
        <w:t xml:space="preserve">Risk </w:t>
      </w:r>
      <w:r w:rsidRPr="00F615C4">
        <w:rPr>
          <w:sz w:val="28"/>
          <w:u w:val="single"/>
        </w:rPr>
        <w:t>Assessment</w:t>
      </w:r>
      <w:r w:rsidR="00816C94" w:rsidRPr="00F615C4">
        <w:rPr>
          <w:sz w:val="28"/>
          <w:u w:val="single"/>
        </w:rPr>
        <w:t xml:space="preserve">: </w:t>
      </w:r>
      <w:r w:rsidR="00545D04" w:rsidRPr="00F615C4">
        <w:rPr>
          <w:sz w:val="28"/>
          <w:u w:val="single"/>
        </w:rPr>
        <w:t>(</w:t>
      </w:r>
      <w:r w:rsidR="00C45F50" w:rsidRPr="00F615C4">
        <w:rPr>
          <w:sz w:val="28"/>
          <w:u w:val="single"/>
        </w:rPr>
        <w:t>additional</w:t>
      </w:r>
      <w:r w:rsidR="00545D04" w:rsidRPr="00F615C4">
        <w:rPr>
          <w:sz w:val="28"/>
          <w:u w:val="single"/>
        </w:rPr>
        <w:t xml:space="preserve">) </w:t>
      </w:r>
      <w:r w:rsidR="00816C94" w:rsidRPr="00F615C4">
        <w:rPr>
          <w:sz w:val="28"/>
          <w:u w:val="single"/>
        </w:rPr>
        <w:t>Responsibilities 7,8</w:t>
      </w:r>
    </w:p>
    <w:p w:rsidR="00295AFE" w:rsidRPr="00FC05B0" w:rsidRDefault="00295AFE" w:rsidP="0065484F">
      <w:pPr>
        <w:spacing w:line="360" w:lineRule="auto"/>
        <w:rPr>
          <w:rFonts w:ascii="Arial" w:eastAsia="Arial" w:hAnsi="Arial"/>
          <w:color w:val="004EA8"/>
          <w:sz w:val="22"/>
        </w:rPr>
      </w:pPr>
      <w:r w:rsidRPr="00FC05B0">
        <w:rPr>
          <w:rFonts w:ascii="Arial" w:eastAsia="Arial" w:hAnsi="Arial"/>
          <w:color w:val="004EA8"/>
          <w:sz w:val="22"/>
        </w:rPr>
        <w:t xml:space="preserve">Comprehensive </w:t>
      </w:r>
      <w:r w:rsidR="00B27C37">
        <w:rPr>
          <w:rFonts w:ascii="Arial" w:eastAsia="Arial" w:hAnsi="Arial"/>
          <w:color w:val="004EA8"/>
          <w:sz w:val="22"/>
        </w:rPr>
        <w:t>services</w:t>
      </w:r>
      <w:r w:rsidRPr="00FC05B0">
        <w:rPr>
          <w:rFonts w:ascii="Arial" w:eastAsia="Arial" w:hAnsi="Arial"/>
          <w:color w:val="004EA8"/>
          <w:sz w:val="22"/>
        </w:rPr>
        <w:t xml:space="preserve"> include:</w:t>
      </w:r>
    </w:p>
    <w:p w:rsidR="00295AFE" w:rsidRPr="00FC05B0" w:rsidRDefault="00295AFE" w:rsidP="007633C2">
      <w:pPr>
        <w:pStyle w:val="ListParagraph"/>
        <w:numPr>
          <w:ilvl w:val="0"/>
          <w:numId w:val="22"/>
        </w:numPr>
        <w:spacing w:line="240" w:lineRule="auto"/>
        <w:ind w:left="1077" w:hanging="357"/>
        <w:rPr>
          <w:rFonts w:ascii="Arial" w:eastAsia="Arial" w:hAnsi="Arial"/>
          <w:color w:val="004EA8"/>
          <w:sz w:val="22"/>
        </w:rPr>
      </w:pPr>
      <w:r w:rsidRPr="00FC05B0">
        <w:rPr>
          <w:rFonts w:ascii="Arial" w:eastAsia="Arial" w:hAnsi="Arial"/>
          <w:color w:val="004EA8"/>
          <w:sz w:val="22"/>
        </w:rPr>
        <w:t>Orange Door</w:t>
      </w:r>
    </w:p>
    <w:p w:rsidR="00295AFE" w:rsidRPr="00FC05B0" w:rsidRDefault="00295AFE" w:rsidP="007633C2">
      <w:pPr>
        <w:pStyle w:val="ListParagraph"/>
        <w:numPr>
          <w:ilvl w:val="0"/>
          <w:numId w:val="22"/>
        </w:numPr>
        <w:spacing w:line="240" w:lineRule="auto"/>
        <w:ind w:left="1077" w:hanging="357"/>
        <w:rPr>
          <w:rFonts w:ascii="Arial" w:eastAsia="Arial" w:hAnsi="Arial"/>
          <w:color w:val="004EA8"/>
          <w:sz w:val="22"/>
        </w:rPr>
      </w:pPr>
      <w:r w:rsidRPr="00FC05B0">
        <w:rPr>
          <w:rFonts w:ascii="Arial" w:eastAsia="Arial" w:hAnsi="Arial"/>
          <w:color w:val="004EA8"/>
          <w:sz w:val="22"/>
        </w:rPr>
        <w:t>Specialist Family Violence workers</w:t>
      </w:r>
    </w:p>
    <w:p w:rsidR="00295AFE" w:rsidRDefault="00295AFE" w:rsidP="007633C2">
      <w:pPr>
        <w:pStyle w:val="ListParagraph"/>
        <w:numPr>
          <w:ilvl w:val="0"/>
          <w:numId w:val="22"/>
        </w:numPr>
        <w:spacing w:line="240" w:lineRule="auto"/>
        <w:ind w:left="1077" w:hanging="357"/>
        <w:rPr>
          <w:rFonts w:ascii="Arial" w:eastAsia="Arial" w:hAnsi="Arial"/>
          <w:color w:val="004EA8"/>
          <w:sz w:val="22"/>
        </w:rPr>
      </w:pPr>
      <w:r w:rsidRPr="00FC05B0">
        <w:rPr>
          <w:rFonts w:ascii="Arial" w:eastAsia="Arial" w:hAnsi="Arial"/>
          <w:color w:val="004EA8"/>
          <w:sz w:val="22"/>
        </w:rPr>
        <w:t>Child Services</w:t>
      </w:r>
    </w:p>
    <w:p w:rsidR="00D83BC2" w:rsidRDefault="00D83BC2" w:rsidP="00D83BC2">
      <w:pPr>
        <w:ind w:left="580"/>
        <w:rPr>
          <w:rFonts w:ascii="Arial" w:eastAsia="Arial" w:hAnsi="Arial"/>
          <w:color w:val="004EA8"/>
          <w:sz w:val="22"/>
        </w:rPr>
      </w:pPr>
    </w:p>
    <w:p w:rsidR="00D83BC2" w:rsidRPr="00D83BC2" w:rsidRDefault="00D83BC2" w:rsidP="0065484F">
      <w:pPr>
        <w:rPr>
          <w:rFonts w:ascii="Arial" w:eastAsia="Arial" w:hAnsi="Arial"/>
          <w:color w:val="004EA8"/>
          <w:sz w:val="22"/>
        </w:rPr>
      </w:pPr>
      <w:r>
        <w:rPr>
          <w:rFonts w:ascii="Arial" w:eastAsia="Arial" w:hAnsi="Arial"/>
          <w:color w:val="004EA8"/>
          <w:sz w:val="22"/>
        </w:rPr>
        <w:t xml:space="preserve">The Comprehensive level of MARAM incorporates responsibilities at the </w:t>
      </w:r>
      <w:r w:rsidR="005F0D61">
        <w:rPr>
          <w:rFonts w:ascii="Arial" w:eastAsia="Arial" w:hAnsi="Arial"/>
          <w:color w:val="004EA8"/>
          <w:sz w:val="22"/>
        </w:rPr>
        <w:t>Screening</w:t>
      </w:r>
      <w:r w:rsidR="00C35C7C">
        <w:rPr>
          <w:rFonts w:ascii="Arial" w:eastAsia="Arial" w:hAnsi="Arial"/>
          <w:color w:val="004EA8"/>
          <w:sz w:val="22"/>
        </w:rPr>
        <w:t xml:space="preserve"> and Identification</w:t>
      </w:r>
      <w:r>
        <w:rPr>
          <w:rFonts w:ascii="Arial" w:eastAsia="Arial" w:hAnsi="Arial"/>
          <w:color w:val="004EA8"/>
          <w:sz w:val="22"/>
        </w:rPr>
        <w:t xml:space="preserve"> and </w:t>
      </w:r>
      <w:r w:rsidRPr="00D83BC2">
        <w:rPr>
          <w:rFonts w:ascii="Arial" w:eastAsia="Arial" w:hAnsi="Arial"/>
          <w:color w:val="004EA8"/>
          <w:sz w:val="22"/>
        </w:rPr>
        <w:t xml:space="preserve">Intermediate </w:t>
      </w:r>
      <w:r>
        <w:rPr>
          <w:rFonts w:ascii="Arial" w:eastAsia="Arial" w:hAnsi="Arial"/>
          <w:color w:val="004EA8"/>
          <w:sz w:val="22"/>
        </w:rPr>
        <w:t xml:space="preserve">levels, and </w:t>
      </w:r>
      <w:r w:rsidRPr="00D83BC2">
        <w:rPr>
          <w:rFonts w:ascii="Arial" w:eastAsia="Arial" w:hAnsi="Arial"/>
          <w:color w:val="004EA8"/>
          <w:sz w:val="22"/>
        </w:rPr>
        <w:t>also includes:</w:t>
      </w:r>
    </w:p>
    <w:p w:rsidR="00384324" w:rsidRPr="00384324" w:rsidRDefault="00384324" w:rsidP="00384324">
      <w:pPr>
        <w:ind w:left="720"/>
        <w:rPr>
          <w:rFonts w:ascii="Arial" w:eastAsia="Arial" w:hAnsi="Arial"/>
          <w:color w:val="004EA8"/>
          <w:sz w:val="22"/>
        </w:rPr>
      </w:pPr>
    </w:p>
    <w:p w:rsidR="00295AFE" w:rsidRPr="005B1CCA" w:rsidRDefault="00295AFE" w:rsidP="007633C2">
      <w:pPr>
        <w:pStyle w:val="ListParagraph"/>
        <w:numPr>
          <w:ilvl w:val="1"/>
          <w:numId w:val="22"/>
        </w:numPr>
        <w:spacing w:line="360" w:lineRule="auto"/>
        <w:ind w:left="1582"/>
        <w:rPr>
          <w:rFonts w:ascii="Arial" w:eastAsia="Arial" w:hAnsi="Arial"/>
          <w:b/>
          <w:color w:val="004EA8"/>
          <w:sz w:val="22"/>
        </w:rPr>
      </w:pPr>
      <w:r w:rsidRPr="005B1CCA">
        <w:rPr>
          <w:rFonts w:ascii="Arial" w:eastAsia="Arial" w:hAnsi="Arial"/>
          <w:b/>
          <w:color w:val="004EA8"/>
          <w:sz w:val="22"/>
        </w:rPr>
        <w:lastRenderedPageBreak/>
        <w:t xml:space="preserve">RESP Seven: Comprehensive </w:t>
      </w:r>
      <w:r>
        <w:rPr>
          <w:rFonts w:ascii="Arial" w:eastAsia="Arial" w:hAnsi="Arial"/>
          <w:b/>
          <w:color w:val="004EA8"/>
          <w:sz w:val="22"/>
        </w:rPr>
        <w:t>r</w:t>
      </w:r>
      <w:r w:rsidRPr="005B1CCA">
        <w:rPr>
          <w:rFonts w:ascii="Arial" w:eastAsia="Arial" w:hAnsi="Arial"/>
          <w:b/>
          <w:color w:val="004EA8"/>
          <w:sz w:val="22"/>
        </w:rPr>
        <w:t xml:space="preserve">isk </w:t>
      </w:r>
      <w:r>
        <w:rPr>
          <w:rFonts w:ascii="Arial" w:eastAsia="Arial" w:hAnsi="Arial"/>
          <w:b/>
          <w:color w:val="004EA8"/>
          <w:sz w:val="22"/>
        </w:rPr>
        <w:t>a</w:t>
      </w:r>
      <w:r w:rsidRPr="005B1CCA">
        <w:rPr>
          <w:rFonts w:ascii="Arial" w:eastAsia="Arial" w:hAnsi="Arial"/>
          <w:b/>
          <w:color w:val="004EA8"/>
          <w:sz w:val="22"/>
        </w:rPr>
        <w:t>ssessment</w:t>
      </w:r>
    </w:p>
    <w:p w:rsidR="00295AFE" w:rsidRPr="00762345" w:rsidRDefault="00295AFE" w:rsidP="007633C2">
      <w:pPr>
        <w:pStyle w:val="ListParagraph"/>
        <w:numPr>
          <w:ilvl w:val="4"/>
          <w:numId w:val="22"/>
        </w:numPr>
        <w:spacing w:line="360" w:lineRule="auto"/>
        <w:ind w:left="3742"/>
        <w:rPr>
          <w:rFonts w:ascii="Arial" w:eastAsia="Arial" w:hAnsi="Arial"/>
          <w:b/>
          <w:color w:val="004EA8"/>
          <w:sz w:val="22"/>
        </w:rPr>
      </w:pPr>
      <w:r>
        <w:rPr>
          <w:rFonts w:ascii="Arial" w:eastAsia="Arial" w:hAnsi="Arial"/>
          <w:b/>
          <w:color w:val="004EA8"/>
          <w:sz w:val="22"/>
        </w:rPr>
        <w:t xml:space="preserve">Adult Comprehensive </w:t>
      </w:r>
      <w:r w:rsidR="0048449A">
        <w:rPr>
          <w:rFonts w:ascii="Arial" w:eastAsia="Arial" w:hAnsi="Arial"/>
          <w:b/>
          <w:color w:val="004EA8"/>
          <w:sz w:val="22"/>
        </w:rPr>
        <w:t>A</w:t>
      </w:r>
      <w:r>
        <w:rPr>
          <w:rFonts w:ascii="Arial" w:eastAsia="Arial" w:hAnsi="Arial"/>
          <w:b/>
          <w:color w:val="004EA8"/>
          <w:sz w:val="22"/>
        </w:rPr>
        <w:t>ssessment Tool</w:t>
      </w:r>
      <w:r w:rsidR="0048449A">
        <w:rPr>
          <w:rFonts w:ascii="Arial" w:eastAsia="Arial" w:hAnsi="Arial"/>
          <w:b/>
          <w:color w:val="004EA8"/>
          <w:sz w:val="22"/>
        </w:rPr>
        <w:t>s, with guidance</w:t>
      </w:r>
    </w:p>
    <w:p w:rsidR="00295AFE" w:rsidRDefault="00295AFE" w:rsidP="007633C2">
      <w:pPr>
        <w:pStyle w:val="ListParagraph"/>
        <w:numPr>
          <w:ilvl w:val="1"/>
          <w:numId w:val="22"/>
        </w:numPr>
        <w:spacing w:line="360" w:lineRule="auto"/>
        <w:ind w:left="1582"/>
        <w:rPr>
          <w:rFonts w:ascii="Arial" w:eastAsia="Arial" w:hAnsi="Arial"/>
          <w:b/>
          <w:color w:val="004EA8"/>
          <w:sz w:val="22"/>
        </w:rPr>
      </w:pPr>
      <w:r>
        <w:rPr>
          <w:rFonts w:ascii="Arial" w:eastAsia="Arial" w:hAnsi="Arial"/>
          <w:b/>
          <w:color w:val="004EA8"/>
          <w:sz w:val="22"/>
        </w:rPr>
        <w:t>RESP Eight: Comprehensive Risk Management</w:t>
      </w:r>
    </w:p>
    <w:p w:rsidR="00295AFE" w:rsidRDefault="00295AFE" w:rsidP="007633C2">
      <w:pPr>
        <w:pStyle w:val="ListParagraph"/>
        <w:numPr>
          <w:ilvl w:val="4"/>
          <w:numId w:val="22"/>
        </w:numPr>
        <w:spacing w:line="360" w:lineRule="auto"/>
        <w:ind w:left="3742"/>
        <w:rPr>
          <w:rFonts w:ascii="Arial" w:eastAsia="Arial" w:hAnsi="Arial"/>
          <w:b/>
          <w:color w:val="004EA8"/>
          <w:sz w:val="22"/>
        </w:rPr>
      </w:pPr>
      <w:r>
        <w:rPr>
          <w:rFonts w:ascii="Arial" w:eastAsia="Arial" w:hAnsi="Arial"/>
          <w:b/>
          <w:color w:val="004EA8"/>
          <w:sz w:val="22"/>
        </w:rPr>
        <w:t>Comprehensive Safety Plan Template</w:t>
      </w:r>
    </w:p>
    <w:p w:rsidR="00A466CB" w:rsidRPr="00A466CB" w:rsidRDefault="00A466CB" w:rsidP="00A466CB">
      <w:pPr>
        <w:spacing w:line="360" w:lineRule="auto"/>
        <w:ind w:left="3382"/>
        <w:rPr>
          <w:rFonts w:ascii="Arial" w:eastAsia="Arial" w:hAnsi="Arial"/>
          <w:b/>
          <w:color w:val="004EA8"/>
          <w:sz w:val="22"/>
        </w:rPr>
      </w:pPr>
    </w:p>
    <w:p w:rsidR="000E77AB" w:rsidRPr="0065484F" w:rsidRDefault="006F18BE" w:rsidP="0065484F">
      <w:pPr>
        <w:pStyle w:val="HeadingB"/>
        <w:rPr>
          <w:sz w:val="28"/>
        </w:rPr>
      </w:pPr>
      <w:r w:rsidRPr="0065484F">
        <w:rPr>
          <w:sz w:val="28"/>
        </w:rPr>
        <w:t>MARAM</w:t>
      </w:r>
      <w:r w:rsidR="000E77AB" w:rsidRPr="0065484F">
        <w:rPr>
          <w:sz w:val="28"/>
        </w:rPr>
        <w:t xml:space="preserve"> Responsibilities</w:t>
      </w:r>
      <w:r w:rsidR="00C76622" w:rsidRPr="0065484F">
        <w:rPr>
          <w:sz w:val="28"/>
        </w:rPr>
        <w:t>:</w:t>
      </w:r>
      <w:r w:rsidRPr="0065484F">
        <w:rPr>
          <w:sz w:val="28"/>
        </w:rPr>
        <w:t xml:space="preserve"> Decision Guide for Organisational Leaders </w:t>
      </w:r>
    </w:p>
    <w:p w:rsidR="00EF3F1A" w:rsidRDefault="00EF3F1A" w:rsidP="00C76622">
      <w:pPr>
        <w:rPr>
          <w:rFonts w:ascii="Arial" w:eastAsia="Arial" w:hAnsi="Arial"/>
          <w:color w:val="004EA8"/>
          <w:sz w:val="22"/>
        </w:rPr>
      </w:pPr>
      <w:r w:rsidRPr="00C76622">
        <w:rPr>
          <w:rFonts w:ascii="Arial" w:eastAsia="Arial" w:hAnsi="Arial"/>
          <w:color w:val="004EA8"/>
          <w:sz w:val="22"/>
        </w:rPr>
        <w:t xml:space="preserve">Councils can utilise the </w:t>
      </w:r>
      <w:r w:rsidRPr="00C76622">
        <w:rPr>
          <w:rFonts w:ascii="Arial" w:eastAsia="Arial" w:hAnsi="Arial"/>
          <w:i/>
          <w:color w:val="004EA8"/>
          <w:sz w:val="22"/>
        </w:rPr>
        <w:t>MARAM Responsibilities – Decision Guide</w:t>
      </w:r>
      <w:r w:rsidR="00C76622">
        <w:rPr>
          <w:rFonts w:ascii="Arial" w:eastAsia="Arial" w:hAnsi="Arial"/>
          <w:i/>
          <w:color w:val="004EA8"/>
          <w:sz w:val="22"/>
        </w:rPr>
        <w:t xml:space="preserve"> f</w:t>
      </w:r>
      <w:r w:rsidRPr="00C76622">
        <w:rPr>
          <w:rFonts w:ascii="Arial" w:eastAsia="Arial" w:hAnsi="Arial"/>
          <w:i/>
          <w:color w:val="004EA8"/>
          <w:sz w:val="22"/>
        </w:rPr>
        <w:t>or Organisational Leader</w:t>
      </w:r>
      <w:r w:rsidR="00C76622">
        <w:rPr>
          <w:rFonts w:ascii="Arial" w:eastAsia="Arial" w:hAnsi="Arial"/>
          <w:i/>
          <w:color w:val="004EA8"/>
          <w:sz w:val="22"/>
        </w:rPr>
        <w:t>s</w:t>
      </w:r>
      <w:r w:rsidRPr="00C76622">
        <w:rPr>
          <w:rFonts w:ascii="Arial" w:eastAsia="Arial" w:hAnsi="Arial"/>
          <w:color w:val="004EA8"/>
          <w:sz w:val="22"/>
        </w:rPr>
        <w:t xml:space="preserve"> to identify their unique make up of services and employees with responsibilities under MARAM.</w:t>
      </w:r>
    </w:p>
    <w:p w:rsidR="00C76622" w:rsidRPr="00C76622" w:rsidRDefault="00C76622" w:rsidP="00C76622">
      <w:pPr>
        <w:rPr>
          <w:rFonts w:ascii="Arial" w:eastAsia="Arial" w:hAnsi="Arial"/>
          <w:color w:val="004EA8"/>
          <w:sz w:val="22"/>
        </w:rPr>
      </w:pPr>
    </w:p>
    <w:p w:rsidR="00C76622" w:rsidRPr="00C76622" w:rsidRDefault="00C76622" w:rsidP="00545D04">
      <w:pPr>
        <w:jc w:val="center"/>
        <w:rPr>
          <w:rFonts w:ascii="Arial" w:eastAsia="Arial" w:hAnsi="Arial"/>
          <w:color w:val="004EA8"/>
          <w:sz w:val="22"/>
        </w:rPr>
      </w:pPr>
      <w:r>
        <w:rPr>
          <w:rFonts w:eastAsia="Arial"/>
          <w:noProof/>
          <w:lang w:eastAsia="en-AU"/>
        </w:rPr>
        <w:drawing>
          <wp:inline distT="0" distB="0" distL="0" distR="0">
            <wp:extent cx="5397513" cy="38614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RAM Inverted Pyramid.png"/>
                    <pic:cNvPicPr/>
                  </pic:nvPicPr>
                  <pic:blipFill>
                    <a:blip r:embed="rId27"/>
                    <a:stretch>
                      <a:fillRect/>
                    </a:stretch>
                  </pic:blipFill>
                  <pic:spPr>
                    <a:xfrm>
                      <a:off x="0" y="0"/>
                      <a:ext cx="5467028" cy="3911167"/>
                    </a:xfrm>
                    <a:prstGeom prst="rect">
                      <a:avLst/>
                    </a:prstGeom>
                  </pic:spPr>
                </pic:pic>
              </a:graphicData>
            </a:graphic>
          </wp:inline>
        </w:drawing>
      </w:r>
    </w:p>
    <w:p w:rsidR="00DA0B03" w:rsidRDefault="00DA0B03" w:rsidP="00C76622">
      <w:pPr>
        <w:rPr>
          <w:rFonts w:ascii="Arial" w:eastAsia="Arial" w:hAnsi="Arial"/>
          <w:color w:val="004EA8"/>
          <w:sz w:val="22"/>
        </w:rPr>
      </w:pPr>
    </w:p>
    <w:p w:rsidR="00C76622" w:rsidRPr="00C76622" w:rsidRDefault="00C76622" w:rsidP="00C76622">
      <w:pPr>
        <w:rPr>
          <w:rFonts w:ascii="Arial" w:eastAsia="Arial" w:hAnsi="Arial"/>
          <w:color w:val="004EA8"/>
          <w:sz w:val="22"/>
        </w:rPr>
      </w:pPr>
      <w:r w:rsidRPr="00C76622">
        <w:rPr>
          <w:rFonts w:ascii="Arial" w:eastAsia="Arial" w:hAnsi="Arial"/>
          <w:color w:val="004EA8"/>
          <w:sz w:val="22"/>
        </w:rPr>
        <w:t>Roles and responsibilities under MARAM are clearly defined</w:t>
      </w:r>
      <w:r>
        <w:rPr>
          <w:rFonts w:ascii="Arial" w:eastAsia="Arial" w:hAnsi="Arial"/>
          <w:color w:val="004EA8"/>
          <w:sz w:val="22"/>
        </w:rPr>
        <w:t>;</w:t>
      </w:r>
      <w:r w:rsidRPr="00C76622">
        <w:rPr>
          <w:rFonts w:ascii="Arial" w:eastAsia="Arial" w:hAnsi="Arial"/>
          <w:color w:val="004EA8"/>
          <w:sz w:val="22"/>
        </w:rPr>
        <w:t xml:space="preserve"> professionals have different levels of responsibilit</w:t>
      </w:r>
      <w:r>
        <w:rPr>
          <w:rFonts w:ascii="Arial" w:eastAsia="Arial" w:hAnsi="Arial"/>
          <w:color w:val="004EA8"/>
          <w:sz w:val="22"/>
        </w:rPr>
        <w:t>ies within organisations</w:t>
      </w:r>
      <w:r w:rsidRPr="00C76622">
        <w:rPr>
          <w:rFonts w:ascii="Arial" w:eastAsia="Arial" w:hAnsi="Arial"/>
          <w:color w:val="004EA8"/>
          <w:sz w:val="22"/>
        </w:rPr>
        <w:t xml:space="preserve"> as part of an integrated systems response. </w:t>
      </w:r>
    </w:p>
    <w:p w:rsidR="00C76622" w:rsidRPr="00C76622" w:rsidRDefault="00C76622" w:rsidP="007633C2">
      <w:pPr>
        <w:pStyle w:val="ListParagraph"/>
        <w:numPr>
          <w:ilvl w:val="0"/>
          <w:numId w:val="25"/>
        </w:numPr>
        <w:rPr>
          <w:rFonts w:ascii="Arial" w:eastAsia="Arial" w:hAnsi="Arial" w:cs="Times New Roman"/>
          <w:color w:val="004EA8"/>
          <w:sz w:val="22"/>
          <w:szCs w:val="20"/>
          <w:lang w:val="en-AU"/>
        </w:rPr>
      </w:pPr>
      <w:r w:rsidRPr="00895B64">
        <w:rPr>
          <w:rFonts w:ascii="Arial" w:eastAsia="Arial" w:hAnsi="Arial" w:cs="Times New Roman"/>
          <w:color w:val="004EA8"/>
          <w:sz w:val="22"/>
          <w:szCs w:val="20"/>
          <w:lang w:val="en-AU"/>
        </w:rPr>
        <w:t>Moving from left to right, the tool identifies and describes key roles</w:t>
      </w:r>
      <w:r>
        <w:rPr>
          <w:rFonts w:ascii="Arial" w:eastAsia="Arial" w:hAnsi="Arial" w:cs="Times New Roman"/>
          <w:color w:val="004EA8"/>
          <w:sz w:val="22"/>
          <w:szCs w:val="20"/>
          <w:lang w:val="en-AU"/>
        </w:rPr>
        <w:t xml:space="preserve"> to come under MARAM alignment</w:t>
      </w:r>
      <w:r w:rsidRPr="00895B64">
        <w:rPr>
          <w:rFonts w:ascii="Arial" w:eastAsia="Arial" w:hAnsi="Arial" w:cs="Times New Roman"/>
          <w:color w:val="004EA8"/>
          <w:sz w:val="22"/>
          <w:szCs w:val="20"/>
          <w:lang w:val="en-AU"/>
        </w:rPr>
        <w:t>, their corresponding responsibilities and supporting tools.</w:t>
      </w:r>
    </w:p>
    <w:p w:rsidR="00C76622" w:rsidRDefault="00C76622" w:rsidP="007633C2">
      <w:pPr>
        <w:pStyle w:val="ListParagraph"/>
        <w:numPr>
          <w:ilvl w:val="0"/>
          <w:numId w:val="25"/>
        </w:numPr>
        <w:rPr>
          <w:rFonts w:ascii="Arial" w:eastAsia="Arial" w:hAnsi="Arial" w:cs="Times New Roman"/>
          <w:color w:val="004EA8"/>
          <w:sz w:val="22"/>
          <w:szCs w:val="20"/>
          <w:lang w:val="en-AU"/>
        </w:rPr>
      </w:pPr>
      <w:r w:rsidRPr="00895B64">
        <w:rPr>
          <w:rFonts w:ascii="Arial" w:eastAsia="Arial" w:hAnsi="Arial" w:cs="Times New Roman"/>
          <w:color w:val="004EA8"/>
          <w:sz w:val="22"/>
          <w:szCs w:val="20"/>
          <w:lang w:val="en-AU"/>
        </w:rPr>
        <w:t>Service context is important in determining roles; the tool can be used to facilitate organisational discussion to identify where roles fit, and support staff in understanding</w:t>
      </w:r>
      <w:r w:rsidR="000A04BF">
        <w:rPr>
          <w:rFonts w:ascii="Arial" w:eastAsia="Arial" w:hAnsi="Arial" w:cs="Times New Roman"/>
          <w:color w:val="004EA8"/>
          <w:sz w:val="22"/>
          <w:szCs w:val="20"/>
          <w:lang w:val="en-AU"/>
        </w:rPr>
        <w:t xml:space="preserve"> </w:t>
      </w:r>
      <w:r w:rsidRPr="00895B64">
        <w:rPr>
          <w:rFonts w:ascii="Arial" w:eastAsia="Arial" w:hAnsi="Arial" w:cs="Times New Roman"/>
          <w:color w:val="004EA8"/>
          <w:sz w:val="22"/>
          <w:szCs w:val="20"/>
          <w:lang w:val="en-AU"/>
        </w:rPr>
        <w:t>and proactively contributing to</w:t>
      </w:r>
      <w:r w:rsidR="000A04BF">
        <w:rPr>
          <w:rFonts w:ascii="Arial" w:eastAsia="Arial" w:hAnsi="Arial" w:cs="Times New Roman"/>
          <w:color w:val="004EA8"/>
          <w:sz w:val="22"/>
          <w:szCs w:val="20"/>
          <w:lang w:val="en-AU"/>
        </w:rPr>
        <w:t xml:space="preserve"> </w:t>
      </w:r>
      <w:r w:rsidRPr="00895B64">
        <w:rPr>
          <w:rFonts w:ascii="Arial" w:eastAsia="Arial" w:hAnsi="Arial" w:cs="Times New Roman"/>
          <w:color w:val="004EA8"/>
          <w:sz w:val="22"/>
          <w:szCs w:val="20"/>
          <w:lang w:val="en-AU"/>
        </w:rPr>
        <w:t>the development of their roles within a MARAM context</w:t>
      </w:r>
      <w:r>
        <w:rPr>
          <w:rFonts w:ascii="Arial" w:eastAsia="Arial" w:hAnsi="Arial" w:cs="Times New Roman"/>
          <w:color w:val="004EA8"/>
          <w:sz w:val="22"/>
          <w:szCs w:val="20"/>
          <w:lang w:val="en-AU"/>
        </w:rPr>
        <w:t>.</w:t>
      </w:r>
    </w:p>
    <w:p w:rsidR="00664EDA" w:rsidRDefault="00C76622" w:rsidP="007633C2">
      <w:pPr>
        <w:pStyle w:val="ListParagraph"/>
        <w:numPr>
          <w:ilvl w:val="0"/>
          <w:numId w:val="25"/>
        </w:numPr>
        <w:rPr>
          <w:rFonts w:ascii="Arial" w:eastAsia="Arial" w:hAnsi="Arial" w:cs="Times New Roman"/>
          <w:color w:val="004EA8"/>
          <w:sz w:val="22"/>
          <w:szCs w:val="20"/>
          <w:lang w:val="en-AU"/>
        </w:rPr>
      </w:pPr>
      <w:r w:rsidRPr="00C76622">
        <w:rPr>
          <w:rFonts w:ascii="Arial" w:eastAsia="Arial" w:hAnsi="Arial" w:cs="Times New Roman"/>
          <w:color w:val="004EA8"/>
          <w:sz w:val="22"/>
          <w:szCs w:val="20"/>
          <w:lang w:val="en-AU"/>
        </w:rPr>
        <w:t>Not all roles are required to do all responsibilities, however everyone’s role is vital in an effective</w:t>
      </w:r>
      <w:r w:rsidR="000A04BF">
        <w:rPr>
          <w:rFonts w:ascii="Arial" w:eastAsia="Arial" w:hAnsi="Arial" w:cs="Times New Roman"/>
          <w:color w:val="004EA8"/>
          <w:sz w:val="22"/>
          <w:szCs w:val="20"/>
          <w:lang w:val="en-AU"/>
        </w:rPr>
        <w:t xml:space="preserve"> </w:t>
      </w:r>
      <w:r w:rsidRPr="00C76622">
        <w:rPr>
          <w:rFonts w:ascii="Arial" w:eastAsia="Arial" w:hAnsi="Arial" w:cs="Times New Roman"/>
          <w:color w:val="004EA8"/>
          <w:sz w:val="22"/>
          <w:szCs w:val="20"/>
          <w:lang w:val="en-AU"/>
        </w:rPr>
        <w:t>integrated system.</w:t>
      </w:r>
      <w:bookmarkStart w:id="13" w:name="_Toc32248283"/>
      <w:bookmarkStart w:id="14" w:name="_Toc42953581"/>
      <w:bookmarkEnd w:id="3"/>
    </w:p>
    <w:p w:rsidR="00DA0B03" w:rsidRDefault="00DA0B03" w:rsidP="0065484F">
      <w:pPr>
        <w:pStyle w:val="HeadingB"/>
        <w:rPr>
          <w:b w:val="0"/>
          <w:sz w:val="22"/>
          <w:szCs w:val="20"/>
        </w:rPr>
      </w:pPr>
    </w:p>
    <w:p w:rsidR="00F338C1" w:rsidRPr="00CA62B9" w:rsidRDefault="00F338C1" w:rsidP="0065484F">
      <w:pPr>
        <w:pStyle w:val="HeadingB"/>
      </w:pPr>
      <w:r w:rsidRPr="00CA62B9">
        <w:t>Information Sharing Entities (ISE</w:t>
      </w:r>
      <w:r w:rsidR="00F615C4">
        <w:t>s</w:t>
      </w:r>
      <w:r w:rsidRPr="00CA62B9">
        <w:t>)</w:t>
      </w:r>
      <w:bookmarkEnd w:id="13"/>
    </w:p>
    <w:p w:rsidR="00F338C1" w:rsidRDefault="00F338C1" w:rsidP="00834FEC">
      <w:pPr>
        <w:overflowPunct w:val="0"/>
        <w:autoSpaceDE w:val="0"/>
        <w:autoSpaceDN w:val="0"/>
        <w:adjustRightInd w:val="0"/>
        <w:textAlignment w:val="baseline"/>
        <w:rPr>
          <w:rFonts w:ascii="Arial" w:eastAsia="Arial" w:hAnsi="Arial"/>
          <w:color w:val="004EA8"/>
          <w:sz w:val="22"/>
        </w:rPr>
      </w:pPr>
      <w:r w:rsidRPr="008E6785">
        <w:rPr>
          <w:rFonts w:ascii="Arial" w:eastAsia="Arial" w:hAnsi="Arial"/>
          <w:color w:val="004EA8"/>
          <w:sz w:val="22"/>
        </w:rPr>
        <w:t xml:space="preserve">ISEs are prescribed organisations and services of the Information Sharing reforms </w:t>
      </w:r>
      <w:r>
        <w:rPr>
          <w:rFonts w:ascii="Arial" w:eastAsia="Arial" w:hAnsi="Arial"/>
          <w:color w:val="004EA8"/>
          <w:sz w:val="22"/>
        </w:rPr>
        <w:t xml:space="preserve">and </w:t>
      </w:r>
      <w:r w:rsidRPr="008E6785">
        <w:rPr>
          <w:rFonts w:ascii="Arial" w:eastAsia="Arial" w:hAnsi="Arial"/>
          <w:color w:val="004EA8"/>
          <w:sz w:val="22"/>
        </w:rPr>
        <w:t>includ</w:t>
      </w:r>
      <w:r>
        <w:rPr>
          <w:rFonts w:ascii="Arial" w:eastAsia="Arial" w:hAnsi="Arial"/>
          <w:color w:val="004EA8"/>
          <w:sz w:val="22"/>
        </w:rPr>
        <w:t>e</w:t>
      </w:r>
      <w:r w:rsidRPr="008E6785">
        <w:rPr>
          <w:rFonts w:ascii="Arial" w:eastAsia="Arial" w:hAnsi="Arial"/>
          <w:color w:val="004EA8"/>
          <w:sz w:val="22"/>
        </w:rPr>
        <w:t xml:space="preserve"> specialist and universal services. Each ISE is </w:t>
      </w:r>
      <w:r>
        <w:rPr>
          <w:rFonts w:ascii="Arial" w:eastAsia="Arial" w:hAnsi="Arial"/>
          <w:color w:val="004EA8"/>
          <w:sz w:val="22"/>
        </w:rPr>
        <w:t>prescribed</w:t>
      </w:r>
      <w:r w:rsidR="000A04BF">
        <w:rPr>
          <w:rFonts w:ascii="Arial" w:eastAsia="Arial" w:hAnsi="Arial"/>
          <w:color w:val="004EA8"/>
          <w:sz w:val="22"/>
        </w:rPr>
        <w:t xml:space="preserve"> </w:t>
      </w:r>
      <w:r>
        <w:rPr>
          <w:rFonts w:ascii="Arial" w:eastAsia="Arial" w:hAnsi="Arial"/>
          <w:color w:val="004EA8"/>
          <w:sz w:val="22"/>
        </w:rPr>
        <w:t>under</w:t>
      </w:r>
      <w:r w:rsidR="000A04BF">
        <w:rPr>
          <w:rFonts w:ascii="Arial" w:eastAsia="Arial" w:hAnsi="Arial"/>
          <w:color w:val="004EA8"/>
          <w:sz w:val="22"/>
        </w:rPr>
        <w:t xml:space="preserve"> </w:t>
      </w:r>
      <w:r>
        <w:rPr>
          <w:rFonts w:ascii="Arial" w:eastAsia="Arial" w:hAnsi="Arial"/>
          <w:color w:val="004EA8"/>
          <w:sz w:val="22"/>
        </w:rPr>
        <w:t xml:space="preserve">MARAM, </w:t>
      </w:r>
      <w:r w:rsidRPr="008E6785">
        <w:rPr>
          <w:rFonts w:ascii="Arial" w:eastAsia="Arial" w:hAnsi="Arial"/>
          <w:color w:val="004EA8"/>
          <w:sz w:val="22"/>
        </w:rPr>
        <w:t>FVISS</w:t>
      </w:r>
      <w:r>
        <w:rPr>
          <w:rFonts w:ascii="Arial" w:eastAsia="Arial" w:hAnsi="Arial"/>
          <w:color w:val="004EA8"/>
          <w:sz w:val="22"/>
        </w:rPr>
        <w:t xml:space="preserve"> and</w:t>
      </w:r>
      <w:r w:rsidRPr="008E6785">
        <w:rPr>
          <w:rFonts w:ascii="Arial" w:eastAsia="Arial" w:hAnsi="Arial"/>
          <w:color w:val="004EA8"/>
          <w:sz w:val="22"/>
        </w:rPr>
        <w:t xml:space="preserve"> CISS according to their </w:t>
      </w:r>
      <w:r>
        <w:rPr>
          <w:rFonts w:ascii="Arial" w:eastAsia="Arial" w:hAnsi="Arial"/>
          <w:color w:val="004EA8"/>
          <w:sz w:val="22"/>
        </w:rPr>
        <w:t>role</w:t>
      </w:r>
      <w:r w:rsidRPr="008E6785">
        <w:rPr>
          <w:rFonts w:ascii="Arial" w:eastAsia="Arial" w:hAnsi="Arial"/>
          <w:color w:val="004EA8"/>
          <w:sz w:val="22"/>
        </w:rPr>
        <w:t xml:space="preserve"> in family violence and child health and wellbeing</w:t>
      </w:r>
      <w:r>
        <w:rPr>
          <w:rFonts w:ascii="Arial" w:eastAsia="Arial" w:hAnsi="Arial"/>
          <w:color w:val="004EA8"/>
          <w:sz w:val="22"/>
        </w:rPr>
        <w:t xml:space="preserve"> risk assessment and management</w:t>
      </w:r>
      <w:r w:rsidRPr="008E6785">
        <w:rPr>
          <w:rFonts w:ascii="Arial" w:eastAsia="Arial" w:hAnsi="Arial"/>
          <w:color w:val="004EA8"/>
          <w:sz w:val="22"/>
        </w:rPr>
        <w:t>.</w:t>
      </w:r>
    </w:p>
    <w:p w:rsidR="00834FEC" w:rsidRDefault="00834FEC" w:rsidP="00834FEC">
      <w:pPr>
        <w:overflowPunct w:val="0"/>
        <w:autoSpaceDE w:val="0"/>
        <w:autoSpaceDN w:val="0"/>
        <w:adjustRightInd w:val="0"/>
        <w:textAlignment w:val="baseline"/>
        <w:rPr>
          <w:rFonts w:ascii="Arial" w:eastAsia="Arial" w:hAnsi="Arial"/>
          <w:color w:val="004EA8"/>
          <w:sz w:val="22"/>
        </w:rPr>
      </w:pPr>
    </w:p>
    <w:p w:rsidR="00F338C1" w:rsidRPr="008E6785" w:rsidRDefault="00F338C1" w:rsidP="00F338C1">
      <w:pPr>
        <w:rPr>
          <w:rFonts w:ascii="Arial" w:eastAsia="Arial" w:hAnsi="Arial"/>
          <w:color w:val="004EA8"/>
          <w:sz w:val="22"/>
        </w:rPr>
      </w:pPr>
      <w:r w:rsidRPr="008E6785">
        <w:rPr>
          <w:rFonts w:ascii="Arial" w:eastAsia="Arial" w:hAnsi="Arial"/>
          <w:color w:val="004EA8"/>
          <w:sz w:val="22"/>
        </w:rPr>
        <w:lastRenderedPageBreak/>
        <w:t xml:space="preserve">ISEs can request, collect, use and disclose relevant information with other ISEs for a </w:t>
      </w:r>
      <w:r w:rsidRPr="008E6785">
        <w:rPr>
          <w:rFonts w:ascii="Arial" w:eastAsia="Arial" w:hAnsi="Arial"/>
          <w:b/>
          <w:color w:val="004EA8"/>
          <w:sz w:val="22"/>
        </w:rPr>
        <w:t xml:space="preserve">protection purpose </w:t>
      </w:r>
      <w:r w:rsidRPr="008E6785">
        <w:rPr>
          <w:rFonts w:ascii="Arial" w:eastAsia="Arial" w:hAnsi="Arial"/>
          <w:color w:val="004EA8"/>
          <w:sz w:val="22"/>
        </w:rPr>
        <w:t>to inform the assessment and management of family violence and child wellbeing and safety risk</w:t>
      </w:r>
      <w:r>
        <w:rPr>
          <w:rFonts w:ascii="Arial" w:eastAsia="Arial" w:hAnsi="Arial"/>
          <w:color w:val="004EA8"/>
          <w:sz w:val="22"/>
        </w:rPr>
        <w:t xml:space="preserve"> according to how they are prescribed</w:t>
      </w:r>
      <w:r w:rsidRPr="008E6785">
        <w:rPr>
          <w:rFonts w:ascii="Arial" w:eastAsia="Arial" w:hAnsi="Arial"/>
          <w:color w:val="004EA8"/>
          <w:sz w:val="22"/>
        </w:rPr>
        <w:t xml:space="preserve">. </w:t>
      </w:r>
      <w:r>
        <w:rPr>
          <w:rFonts w:ascii="Arial" w:eastAsia="Arial" w:hAnsi="Arial"/>
          <w:color w:val="004EA8"/>
          <w:sz w:val="22"/>
        </w:rPr>
        <w:t xml:space="preserve">ISEs can also share </w:t>
      </w:r>
      <w:r w:rsidRPr="00056CF6">
        <w:rPr>
          <w:rFonts w:ascii="Arial" w:eastAsia="Arial" w:hAnsi="Arial"/>
          <w:b/>
          <w:color w:val="004EA8"/>
          <w:sz w:val="22"/>
        </w:rPr>
        <w:t>assessment purpose</w:t>
      </w:r>
      <w:r>
        <w:rPr>
          <w:rFonts w:ascii="Arial" w:eastAsia="Arial" w:hAnsi="Arial"/>
          <w:color w:val="004EA8"/>
          <w:sz w:val="22"/>
        </w:rPr>
        <w:t xml:space="preserve"> information with RAEs, (see Risk Assessment Entities below).</w:t>
      </w:r>
    </w:p>
    <w:p w:rsidR="00F338C1" w:rsidRPr="008E6785" w:rsidRDefault="00F338C1" w:rsidP="00F338C1">
      <w:pPr>
        <w:overflowPunct w:val="0"/>
        <w:autoSpaceDE w:val="0"/>
        <w:autoSpaceDN w:val="0"/>
        <w:adjustRightInd w:val="0"/>
        <w:textAlignment w:val="baseline"/>
        <w:rPr>
          <w:rFonts w:ascii="Arial" w:eastAsia="Arial" w:hAnsi="Arial"/>
          <w:color w:val="004EA8"/>
          <w:sz w:val="22"/>
        </w:rPr>
      </w:pPr>
    </w:p>
    <w:p w:rsidR="00F338C1" w:rsidRPr="00CA62B9" w:rsidRDefault="00F338C1" w:rsidP="0065484F">
      <w:pPr>
        <w:pStyle w:val="HeadingB"/>
      </w:pPr>
      <w:r w:rsidRPr="00CA62B9">
        <w:t>Risk Assessment Entities (RAE</w:t>
      </w:r>
      <w:r w:rsidR="00F615C4">
        <w:t>s</w:t>
      </w:r>
      <w:r w:rsidRPr="00CA62B9">
        <w:t>)</w:t>
      </w:r>
    </w:p>
    <w:p w:rsidR="00F338C1" w:rsidRPr="00621FDD" w:rsidRDefault="00F338C1" w:rsidP="00F338C1">
      <w:pPr>
        <w:rPr>
          <w:rFonts w:ascii="Arial" w:eastAsia="Arial" w:hAnsi="Arial"/>
          <w:color w:val="004EA8"/>
          <w:sz w:val="22"/>
        </w:rPr>
      </w:pPr>
      <w:r w:rsidRPr="00621FDD">
        <w:rPr>
          <w:rFonts w:ascii="Arial" w:eastAsia="Arial" w:hAnsi="Arial"/>
          <w:color w:val="004EA8"/>
          <w:sz w:val="22"/>
        </w:rPr>
        <w:t>Risk Assessment Entities, or RAEs, are a sub-set of ISEs which have extended capability in seeking, gathering and assessing potential family violence risk information for alleged perpetrators.</w:t>
      </w:r>
    </w:p>
    <w:p w:rsidR="00F338C1" w:rsidRDefault="00F338C1" w:rsidP="00557710">
      <w:pPr>
        <w:rPr>
          <w:rFonts w:ascii="Arial" w:eastAsia="Arial" w:hAnsi="Arial"/>
          <w:b/>
          <w:color w:val="004EA8"/>
          <w:sz w:val="24"/>
        </w:rPr>
      </w:pPr>
    </w:p>
    <w:p w:rsidR="00F338C1" w:rsidRPr="00C025CC" w:rsidRDefault="00705752" w:rsidP="00557710">
      <w:pPr>
        <w:rPr>
          <w:rFonts w:ascii="Arial" w:eastAsia="Arial" w:hAnsi="Arial"/>
          <w:b/>
          <w:color w:val="004EA8"/>
          <w:sz w:val="24"/>
          <w:szCs w:val="24"/>
        </w:rPr>
      </w:pPr>
      <w:hyperlink r:id="rId28" w:history="1">
        <w:r w:rsidR="006A699E" w:rsidRPr="00C025CC">
          <w:rPr>
            <w:rFonts w:ascii="Arial" w:eastAsia="Arial" w:hAnsi="Arial"/>
            <w:b/>
            <w:color w:val="004EA8"/>
            <w:sz w:val="24"/>
            <w:szCs w:val="24"/>
          </w:rPr>
          <w:t>List of ISEs</w:t>
        </w:r>
      </w:hyperlink>
    </w:p>
    <w:p w:rsidR="00126775" w:rsidRPr="00824E7B" w:rsidRDefault="00864273" w:rsidP="00824E7B">
      <w:pPr>
        <w:ind w:left="720"/>
        <w:rPr>
          <w:rFonts w:ascii="Arial" w:eastAsia="Arial" w:hAnsi="Arial"/>
          <w:b/>
          <w:color w:val="004EA8"/>
          <w:sz w:val="24"/>
        </w:rPr>
      </w:pPr>
      <w:r w:rsidRPr="00864273">
        <w:rPr>
          <w:rFonts w:ascii="Arial" w:eastAsia="Arial" w:hAnsi="Arial"/>
          <w:b/>
          <w:color w:val="004EA8"/>
          <w:sz w:val="24"/>
        </w:rPr>
        <w:t>https://www.vic.gov.au/ciss-and-fviss-who-can-share-information</w:t>
      </w:r>
      <w:bookmarkStart w:id="15" w:name="_Toc43148685"/>
      <w:bookmarkStart w:id="16" w:name="_Toc71740013"/>
    </w:p>
    <w:p w:rsidR="005E4530" w:rsidRDefault="005E4530">
      <w:pPr>
        <w:rPr>
          <w:rFonts w:ascii="Arial" w:hAnsi="Arial"/>
          <w:b/>
          <w:bCs/>
          <w:iCs/>
          <w:caps/>
          <w:color w:val="4472C4"/>
          <w:sz w:val="30"/>
          <w:szCs w:val="30"/>
          <w:u w:val="single"/>
          <w:lang w:val="en-GB" w:eastAsia="en-AU"/>
        </w:rPr>
      </w:pPr>
      <w:r>
        <w:rPr>
          <w:sz w:val="30"/>
          <w:szCs w:val="30"/>
          <w:u w:val="single"/>
        </w:rPr>
        <w:br w:type="page"/>
      </w:r>
    </w:p>
    <w:p w:rsidR="00590F43" w:rsidRPr="002B4910" w:rsidRDefault="0063518C" w:rsidP="000F032C">
      <w:pPr>
        <w:pStyle w:val="HeadingA"/>
        <w:rPr>
          <w:sz w:val="30"/>
          <w:szCs w:val="30"/>
          <w:u w:val="single"/>
        </w:rPr>
      </w:pPr>
      <w:r w:rsidRPr="002B4910">
        <w:rPr>
          <w:sz w:val="30"/>
          <w:szCs w:val="30"/>
          <w:u w:val="single"/>
        </w:rPr>
        <w:lastRenderedPageBreak/>
        <w:t>S</w:t>
      </w:r>
      <w:r w:rsidR="00E14963" w:rsidRPr="002B4910">
        <w:rPr>
          <w:sz w:val="30"/>
          <w:szCs w:val="30"/>
          <w:u w:val="single"/>
        </w:rPr>
        <w:t xml:space="preserve">ection </w:t>
      </w:r>
      <w:r w:rsidR="003A6D94" w:rsidRPr="002B4910">
        <w:rPr>
          <w:sz w:val="30"/>
          <w:szCs w:val="30"/>
          <w:u w:val="single"/>
        </w:rPr>
        <w:t>2</w:t>
      </w:r>
      <w:r w:rsidR="00E14963" w:rsidRPr="002B4910">
        <w:rPr>
          <w:sz w:val="30"/>
          <w:szCs w:val="30"/>
          <w:u w:val="single"/>
        </w:rPr>
        <w:t xml:space="preserve"> -</w:t>
      </w:r>
      <w:r w:rsidR="00F3642B" w:rsidRPr="002B4910">
        <w:rPr>
          <w:sz w:val="30"/>
          <w:szCs w:val="30"/>
          <w:u w:val="single"/>
        </w:rPr>
        <w:t xml:space="preserve">MARAM Alignment </w:t>
      </w:r>
      <w:r w:rsidRPr="002B4910">
        <w:rPr>
          <w:sz w:val="30"/>
          <w:szCs w:val="30"/>
          <w:u w:val="single"/>
        </w:rPr>
        <w:t>tool</w:t>
      </w:r>
      <w:bookmarkEnd w:id="15"/>
      <w:bookmarkEnd w:id="16"/>
    </w:p>
    <w:p w:rsidR="00590F43" w:rsidRDefault="003C61FE" w:rsidP="001F1DD1">
      <w:pPr>
        <w:pStyle w:val="HeadingB"/>
      </w:pPr>
      <w:r>
        <w:t xml:space="preserve">Integrating the </w:t>
      </w:r>
      <w:r w:rsidR="00590F43">
        <w:t>MARAM</w:t>
      </w:r>
      <w:r w:rsidR="00CA62B9">
        <w:t xml:space="preserve"> framework and</w:t>
      </w:r>
      <w:r w:rsidR="00590F43">
        <w:t xml:space="preserve"> tools into</w:t>
      </w:r>
      <w:r w:rsidR="000A04BF">
        <w:t xml:space="preserve"> </w:t>
      </w:r>
      <w:r w:rsidR="00590F43">
        <w:t>policies and practice</w:t>
      </w:r>
    </w:p>
    <w:p w:rsidR="00590F43" w:rsidRPr="00590F43" w:rsidRDefault="00590F43" w:rsidP="00590F43">
      <w:pPr>
        <w:rPr>
          <w:rFonts w:ascii="Arial" w:eastAsia="Arial" w:hAnsi="Arial"/>
          <w:b/>
          <w:color w:val="004EA8"/>
          <w:sz w:val="24"/>
        </w:rPr>
      </w:pPr>
    </w:p>
    <w:p w:rsidR="001F1DD1" w:rsidRPr="00824E7B" w:rsidRDefault="006365CF" w:rsidP="00824E7B">
      <w:pPr>
        <w:pStyle w:val="DHHSbody"/>
        <w:rPr>
          <w:rFonts w:eastAsia="Arial"/>
          <w:color w:val="004EA8"/>
          <w:sz w:val="22"/>
        </w:rPr>
      </w:pPr>
      <w:r w:rsidRPr="00236A8F">
        <w:rPr>
          <w:rFonts w:eastAsia="Arial"/>
          <w:noProof/>
          <w:color w:val="004EA8"/>
          <w:sz w:val="22"/>
          <w:lang w:eastAsia="en-AU"/>
        </w:rPr>
        <w:drawing>
          <wp:inline distT="0" distB="0" distL="0" distR="0">
            <wp:extent cx="6479540" cy="33902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ew.png"/>
                    <pic:cNvPicPr/>
                  </pic:nvPicPr>
                  <pic:blipFill>
                    <a:blip r:embed="rId29"/>
                    <a:stretch>
                      <a:fillRect/>
                    </a:stretch>
                  </pic:blipFill>
                  <pic:spPr>
                    <a:xfrm>
                      <a:off x="0" y="0"/>
                      <a:ext cx="6479540" cy="3390265"/>
                    </a:xfrm>
                    <a:prstGeom prst="rect">
                      <a:avLst/>
                    </a:prstGeom>
                  </pic:spPr>
                </pic:pic>
              </a:graphicData>
            </a:graphic>
          </wp:inline>
        </w:drawing>
      </w:r>
      <w:bookmarkStart w:id="17" w:name="_Toc71740014"/>
    </w:p>
    <w:p w:rsidR="0052283D" w:rsidRPr="0056683B" w:rsidRDefault="0052283D" w:rsidP="001F1DD1">
      <w:pPr>
        <w:pStyle w:val="HeadingB"/>
        <w:rPr>
          <w:bCs/>
          <w:szCs w:val="20"/>
        </w:rPr>
      </w:pPr>
      <w:r w:rsidRPr="00236A8F">
        <w:t xml:space="preserve">Assessment of </w:t>
      </w:r>
      <w:r w:rsidR="0086712A">
        <w:t xml:space="preserve">alignment </w:t>
      </w:r>
      <w:r w:rsidRPr="00236A8F">
        <w:t>progress</w:t>
      </w:r>
      <w:bookmarkEnd w:id="14"/>
      <w:r w:rsidR="0056683B">
        <w:t xml:space="preserve">, </w:t>
      </w:r>
      <w:bookmarkStart w:id="18" w:name="_Toc42953582"/>
      <w:r w:rsidR="0056683B">
        <w:rPr>
          <w:bCs/>
          <w:szCs w:val="20"/>
        </w:rPr>
        <w:t>e</w:t>
      </w:r>
      <w:r w:rsidR="0056683B" w:rsidRPr="00872CFE">
        <w:rPr>
          <w:bCs/>
          <w:szCs w:val="20"/>
        </w:rPr>
        <w:t>xamples and resources</w:t>
      </w:r>
      <w:bookmarkEnd w:id="17"/>
      <w:bookmarkEnd w:id="18"/>
    </w:p>
    <w:p w:rsidR="0049313A" w:rsidRDefault="00521196" w:rsidP="009A7F17">
      <w:pPr>
        <w:pStyle w:val="DHHSbodyafterbullets"/>
        <w:rPr>
          <w:rFonts w:eastAsia="Arial"/>
          <w:color w:val="004EA8"/>
          <w:sz w:val="22"/>
        </w:rPr>
      </w:pPr>
      <w:r>
        <w:rPr>
          <w:rFonts w:eastAsia="Arial"/>
          <w:color w:val="004EA8"/>
          <w:sz w:val="22"/>
        </w:rPr>
        <w:t xml:space="preserve">The </w:t>
      </w:r>
      <w:r w:rsidR="001D36D9">
        <w:rPr>
          <w:rFonts w:eastAsia="Arial"/>
          <w:color w:val="004EA8"/>
          <w:sz w:val="22"/>
        </w:rPr>
        <w:t>MARAM Alignment t</w:t>
      </w:r>
      <w:r>
        <w:rPr>
          <w:rFonts w:eastAsia="Arial"/>
          <w:color w:val="004EA8"/>
          <w:sz w:val="22"/>
        </w:rPr>
        <w:t xml:space="preserve">ool </w:t>
      </w:r>
      <w:r w:rsidR="0049313A">
        <w:rPr>
          <w:rFonts w:eastAsia="Arial"/>
          <w:color w:val="004EA8"/>
          <w:sz w:val="22"/>
        </w:rPr>
        <w:t>is organised by MARAM's four pillars:</w:t>
      </w:r>
    </w:p>
    <w:p w:rsidR="0049313A" w:rsidRDefault="0049313A" w:rsidP="007633C2">
      <w:pPr>
        <w:pStyle w:val="DHHSbodyafterbullets"/>
        <w:numPr>
          <w:ilvl w:val="0"/>
          <w:numId w:val="29"/>
        </w:numPr>
        <w:rPr>
          <w:rFonts w:eastAsia="Arial"/>
          <w:color w:val="004EA8"/>
          <w:sz w:val="22"/>
        </w:rPr>
      </w:pPr>
      <w:r w:rsidRPr="0049313A">
        <w:rPr>
          <w:rFonts w:eastAsia="Arial"/>
          <w:b/>
          <w:color w:val="004EA8"/>
          <w:sz w:val="22"/>
        </w:rPr>
        <w:t>Pillar 1:</w:t>
      </w:r>
      <w:r>
        <w:rPr>
          <w:rFonts w:eastAsia="Arial"/>
          <w:color w:val="004EA8"/>
          <w:sz w:val="22"/>
        </w:rPr>
        <w:t xml:space="preserve"> A shared understanding of Family Violence</w:t>
      </w:r>
    </w:p>
    <w:p w:rsidR="0049313A" w:rsidRDefault="0049313A" w:rsidP="007633C2">
      <w:pPr>
        <w:pStyle w:val="DHHSbodyafterbullets"/>
        <w:numPr>
          <w:ilvl w:val="0"/>
          <w:numId w:val="29"/>
        </w:numPr>
        <w:rPr>
          <w:rFonts w:eastAsia="Arial"/>
          <w:color w:val="004EA8"/>
          <w:sz w:val="22"/>
        </w:rPr>
      </w:pPr>
      <w:r w:rsidRPr="0049313A">
        <w:rPr>
          <w:rFonts w:eastAsia="Arial"/>
          <w:b/>
          <w:color w:val="004EA8"/>
          <w:sz w:val="22"/>
        </w:rPr>
        <w:t>Pillar 2:</w:t>
      </w:r>
      <w:r>
        <w:rPr>
          <w:rFonts w:eastAsia="Arial"/>
          <w:color w:val="004EA8"/>
          <w:sz w:val="22"/>
        </w:rPr>
        <w:t xml:space="preserve"> Consistent and collaborative practice</w:t>
      </w:r>
    </w:p>
    <w:p w:rsidR="0049313A" w:rsidRPr="0049313A" w:rsidRDefault="0049313A" w:rsidP="007633C2">
      <w:pPr>
        <w:pStyle w:val="DHHSbodyafterbullets"/>
        <w:numPr>
          <w:ilvl w:val="0"/>
          <w:numId w:val="29"/>
        </w:numPr>
        <w:rPr>
          <w:rFonts w:eastAsia="Arial"/>
          <w:color w:val="004EA8"/>
          <w:sz w:val="22"/>
        </w:rPr>
      </w:pPr>
      <w:r w:rsidRPr="0049313A">
        <w:rPr>
          <w:rFonts w:eastAsia="Arial"/>
          <w:b/>
          <w:color w:val="004EA8"/>
          <w:sz w:val="22"/>
        </w:rPr>
        <w:t>Pillar 3:</w:t>
      </w:r>
      <w:r>
        <w:rPr>
          <w:rFonts w:eastAsia="Arial"/>
          <w:color w:val="004EA8"/>
          <w:sz w:val="22"/>
        </w:rPr>
        <w:t xml:space="preserve"> Responsibilities for risk assessment and management</w:t>
      </w:r>
    </w:p>
    <w:p w:rsidR="0049313A" w:rsidRPr="0049313A" w:rsidRDefault="0049313A" w:rsidP="007633C2">
      <w:pPr>
        <w:pStyle w:val="DHHSbodyafterbullets"/>
        <w:numPr>
          <w:ilvl w:val="0"/>
          <w:numId w:val="29"/>
        </w:numPr>
        <w:rPr>
          <w:rFonts w:eastAsia="Arial"/>
          <w:color w:val="004EA8"/>
          <w:sz w:val="22"/>
        </w:rPr>
      </w:pPr>
      <w:r w:rsidRPr="0049313A">
        <w:rPr>
          <w:rFonts w:eastAsia="Arial"/>
          <w:b/>
          <w:color w:val="004EA8"/>
          <w:sz w:val="22"/>
        </w:rPr>
        <w:t>Pillar 4:</w:t>
      </w:r>
      <w:r>
        <w:rPr>
          <w:rFonts w:eastAsia="Arial"/>
          <w:color w:val="004EA8"/>
          <w:sz w:val="22"/>
        </w:rPr>
        <w:t xml:space="preserve"> Systems and continuous improvement</w:t>
      </w:r>
    </w:p>
    <w:p w:rsidR="00D62211" w:rsidRDefault="0049313A" w:rsidP="009A7F17">
      <w:pPr>
        <w:pStyle w:val="DHHSbodyafterbullets"/>
        <w:rPr>
          <w:rFonts w:eastAsia="Arial"/>
          <w:color w:val="004EA8"/>
          <w:sz w:val="22"/>
        </w:rPr>
      </w:pPr>
      <w:r>
        <w:rPr>
          <w:rFonts w:eastAsia="Arial"/>
          <w:color w:val="004EA8"/>
          <w:sz w:val="22"/>
        </w:rPr>
        <w:t xml:space="preserve">Under each pillar are </w:t>
      </w:r>
      <w:r w:rsidR="00530DA4">
        <w:rPr>
          <w:rFonts w:eastAsia="Arial"/>
          <w:color w:val="004EA8"/>
          <w:sz w:val="22"/>
        </w:rPr>
        <w:t>general</w:t>
      </w:r>
      <w:r w:rsidR="000A04BF">
        <w:rPr>
          <w:rFonts w:eastAsia="Arial"/>
          <w:color w:val="004EA8"/>
          <w:sz w:val="22"/>
        </w:rPr>
        <w:t xml:space="preserve"> </w:t>
      </w:r>
      <w:r w:rsidR="00087736" w:rsidRPr="00004EA2">
        <w:rPr>
          <w:rFonts w:eastAsia="Arial"/>
          <w:b/>
          <w:color w:val="004EA8"/>
          <w:sz w:val="22"/>
        </w:rPr>
        <w:t>milestone</w:t>
      </w:r>
      <w:r w:rsidR="00530DA4" w:rsidRPr="00004EA2">
        <w:rPr>
          <w:rFonts w:eastAsia="Arial"/>
          <w:b/>
          <w:color w:val="004EA8"/>
          <w:sz w:val="22"/>
        </w:rPr>
        <w:t>s</w:t>
      </w:r>
      <w:r w:rsidR="00004EA2">
        <w:rPr>
          <w:rFonts w:eastAsia="Arial"/>
          <w:b/>
          <w:color w:val="004EA8"/>
          <w:sz w:val="22"/>
        </w:rPr>
        <w:t xml:space="preserve"> with examples</w:t>
      </w:r>
      <w:r w:rsidR="00D62211">
        <w:rPr>
          <w:rFonts w:eastAsia="Arial"/>
          <w:b/>
          <w:color w:val="004EA8"/>
          <w:sz w:val="22"/>
        </w:rPr>
        <w:t xml:space="preserve"> and resources</w:t>
      </w:r>
      <w:r w:rsidR="000A04BF">
        <w:rPr>
          <w:rFonts w:eastAsia="Arial"/>
          <w:b/>
          <w:color w:val="004EA8"/>
          <w:sz w:val="22"/>
        </w:rPr>
        <w:t xml:space="preserve"> </w:t>
      </w:r>
      <w:r w:rsidR="00D62211">
        <w:rPr>
          <w:rFonts w:eastAsia="Arial"/>
          <w:color w:val="004EA8"/>
          <w:sz w:val="22"/>
        </w:rPr>
        <w:t xml:space="preserve">for </w:t>
      </w:r>
      <w:r w:rsidR="00530DA4">
        <w:rPr>
          <w:rFonts w:eastAsia="Arial"/>
          <w:color w:val="004EA8"/>
          <w:sz w:val="22"/>
        </w:rPr>
        <w:t xml:space="preserve">councils </w:t>
      </w:r>
      <w:r>
        <w:rPr>
          <w:rFonts w:eastAsia="Arial"/>
          <w:color w:val="004EA8"/>
          <w:sz w:val="22"/>
        </w:rPr>
        <w:t>to consider an</w:t>
      </w:r>
      <w:r w:rsidR="00D62211">
        <w:rPr>
          <w:rFonts w:eastAsia="Arial"/>
          <w:color w:val="004EA8"/>
          <w:sz w:val="22"/>
        </w:rPr>
        <w:t xml:space="preserve">d </w:t>
      </w:r>
      <w:r w:rsidR="00530DA4">
        <w:rPr>
          <w:rFonts w:eastAsia="Arial"/>
          <w:color w:val="004EA8"/>
          <w:sz w:val="22"/>
        </w:rPr>
        <w:t>u</w:t>
      </w:r>
      <w:r w:rsidR="0024689D">
        <w:rPr>
          <w:rFonts w:eastAsia="Arial"/>
          <w:color w:val="004EA8"/>
          <w:sz w:val="22"/>
        </w:rPr>
        <w:t>se</w:t>
      </w:r>
      <w:r w:rsidR="00530DA4">
        <w:rPr>
          <w:rFonts w:eastAsia="Arial"/>
          <w:color w:val="004EA8"/>
          <w:sz w:val="22"/>
        </w:rPr>
        <w:t xml:space="preserve"> as </w:t>
      </w:r>
      <w:r w:rsidR="00087736" w:rsidRPr="00236A8F">
        <w:rPr>
          <w:rFonts w:eastAsia="Arial"/>
          <w:color w:val="004EA8"/>
          <w:sz w:val="22"/>
        </w:rPr>
        <w:t xml:space="preserve">prompts </w:t>
      </w:r>
      <w:r w:rsidR="00D91EAA" w:rsidRPr="00236A8F">
        <w:rPr>
          <w:rFonts w:eastAsia="Arial"/>
          <w:color w:val="004EA8"/>
          <w:sz w:val="22"/>
        </w:rPr>
        <w:t>to undertake an</w:t>
      </w:r>
      <w:r w:rsidR="00530DA4">
        <w:rPr>
          <w:rFonts w:eastAsia="Arial"/>
          <w:color w:val="004EA8"/>
          <w:sz w:val="22"/>
        </w:rPr>
        <w:t xml:space="preserve"> audit</w:t>
      </w:r>
      <w:r w:rsidR="0024689D">
        <w:rPr>
          <w:rFonts w:eastAsia="Arial"/>
          <w:color w:val="004EA8"/>
          <w:sz w:val="22"/>
        </w:rPr>
        <w:t xml:space="preserve"> for MARAM</w:t>
      </w:r>
      <w:r w:rsidR="000A04BF">
        <w:rPr>
          <w:rFonts w:eastAsia="Arial"/>
          <w:color w:val="004EA8"/>
          <w:sz w:val="22"/>
        </w:rPr>
        <w:t xml:space="preserve"> </w:t>
      </w:r>
      <w:r w:rsidR="00530DA4">
        <w:rPr>
          <w:rFonts w:eastAsia="Arial"/>
          <w:color w:val="004EA8"/>
          <w:sz w:val="22"/>
        </w:rPr>
        <w:t xml:space="preserve">alignment </w:t>
      </w:r>
      <w:r w:rsidR="0052283D" w:rsidRPr="00236A8F">
        <w:rPr>
          <w:rFonts w:eastAsia="Arial"/>
          <w:color w:val="004EA8"/>
          <w:sz w:val="22"/>
        </w:rPr>
        <w:t>progress</w:t>
      </w:r>
      <w:r>
        <w:rPr>
          <w:rFonts w:eastAsia="Arial"/>
          <w:color w:val="004EA8"/>
          <w:sz w:val="22"/>
        </w:rPr>
        <w:t xml:space="preserve">. </w:t>
      </w:r>
    </w:p>
    <w:p w:rsidR="008334D8" w:rsidRDefault="0049313A" w:rsidP="005E4530">
      <w:pPr>
        <w:pStyle w:val="DHHSbodyafterbullets"/>
        <w:spacing w:after="0"/>
        <w:rPr>
          <w:rFonts w:eastAsia="Arial"/>
          <w:color w:val="004EA8"/>
          <w:sz w:val="22"/>
        </w:rPr>
      </w:pPr>
      <w:r>
        <w:rPr>
          <w:rFonts w:eastAsia="Arial"/>
          <w:color w:val="004EA8"/>
          <w:sz w:val="22"/>
        </w:rPr>
        <w:t xml:space="preserve">A </w:t>
      </w:r>
      <w:r w:rsidR="00C1214C" w:rsidRPr="00BD68B6">
        <w:rPr>
          <w:rFonts w:eastAsia="Arial"/>
          <w:b/>
          <w:color w:val="004EA8"/>
          <w:sz w:val="22"/>
        </w:rPr>
        <w:t xml:space="preserve">checkbox </w:t>
      </w:r>
      <w:r w:rsidR="00C1214C" w:rsidRPr="00236A8F">
        <w:rPr>
          <w:rFonts w:eastAsia="Arial"/>
          <w:color w:val="004EA8"/>
          <w:sz w:val="22"/>
        </w:rPr>
        <w:t xml:space="preserve">and </w:t>
      </w:r>
      <w:r w:rsidR="00087736" w:rsidRPr="00BD68B6">
        <w:rPr>
          <w:rFonts w:eastAsia="Arial"/>
          <w:b/>
          <w:color w:val="004EA8"/>
          <w:sz w:val="22"/>
        </w:rPr>
        <w:t>notes field</w:t>
      </w:r>
      <w:r w:rsidR="000A04BF">
        <w:rPr>
          <w:rFonts w:eastAsia="Arial"/>
          <w:b/>
          <w:color w:val="004EA8"/>
          <w:sz w:val="22"/>
        </w:rPr>
        <w:t xml:space="preserve"> </w:t>
      </w:r>
      <w:r w:rsidR="00824E7B">
        <w:rPr>
          <w:rFonts w:eastAsia="Arial"/>
          <w:color w:val="004EA8"/>
          <w:sz w:val="22"/>
        </w:rPr>
        <w:t>can be used to add</w:t>
      </w:r>
      <w:r w:rsidR="000A04BF">
        <w:rPr>
          <w:rFonts w:eastAsia="Arial"/>
          <w:color w:val="004EA8"/>
          <w:sz w:val="22"/>
        </w:rPr>
        <w:t xml:space="preserve"> </w:t>
      </w:r>
      <w:r w:rsidR="00C1214C" w:rsidRPr="00236A8F">
        <w:rPr>
          <w:rFonts w:eastAsia="Arial"/>
          <w:color w:val="004EA8"/>
          <w:sz w:val="22"/>
        </w:rPr>
        <w:t xml:space="preserve">detail </w:t>
      </w:r>
      <w:r>
        <w:rPr>
          <w:rFonts w:eastAsia="Arial"/>
          <w:color w:val="004EA8"/>
          <w:sz w:val="22"/>
        </w:rPr>
        <w:t xml:space="preserve">of </w:t>
      </w:r>
      <w:r w:rsidR="00C1214C" w:rsidRPr="00236A8F">
        <w:rPr>
          <w:rFonts w:eastAsia="Arial"/>
          <w:color w:val="004EA8"/>
          <w:sz w:val="22"/>
        </w:rPr>
        <w:t xml:space="preserve">each standard, activity or action, </w:t>
      </w:r>
      <w:r w:rsidR="0052283D" w:rsidRPr="00236A8F">
        <w:rPr>
          <w:rFonts w:eastAsia="Arial"/>
          <w:color w:val="004EA8"/>
          <w:sz w:val="22"/>
        </w:rPr>
        <w:t>a</w:t>
      </w:r>
      <w:r w:rsidR="00CB361B">
        <w:rPr>
          <w:rFonts w:eastAsia="Arial"/>
          <w:color w:val="004EA8"/>
          <w:sz w:val="22"/>
        </w:rPr>
        <w:t>nd</w:t>
      </w:r>
      <w:r w:rsidR="0052283D" w:rsidRPr="00236A8F">
        <w:rPr>
          <w:rFonts w:eastAsia="Arial"/>
          <w:color w:val="004EA8"/>
          <w:sz w:val="22"/>
        </w:rPr>
        <w:t xml:space="preserve"> next steps</w:t>
      </w:r>
      <w:r w:rsidR="00CB361B">
        <w:rPr>
          <w:rFonts w:eastAsia="Arial"/>
          <w:color w:val="004EA8"/>
          <w:sz w:val="22"/>
        </w:rPr>
        <w:t xml:space="preserve"> required</w:t>
      </w:r>
      <w:r>
        <w:rPr>
          <w:rFonts w:eastAsia="Arial"/>
          <w:color w:val="004EA8"/>
          <w:sz w:val="22"/>
        </w:rPr>
        <w:t xml:space="preserve"> to be captured</w:t>
      </w:r>
      <w:r w:rsidR="00CB361B">
        <w:rPr>
          <w:rFonts w:eastAsia="Arial"/>
          <w:color w:val="004EA8"/>
          <w:sz w:val="22"/>
        </w:rPr>
        <w:t>.</w:t>
      </w:r>
    </w:p>
    <w:p w:rsidR="00824E7B" w:rsidRDefault="00824E7B" w:rsidP="005E4530">
      <w:pPr>
        <w:pStyle w:val="HeadingB"/>
        <w:spacing w:before="0" w:after="0"/>
      </w:pPr>
    </w:p>
    <w:p w:rsidR="008334D8" w:rsidRPr="00872CFE" w:rsidRDefault="008334D8" w:rsidP="001F1DD1">
      <w:pPr>
        <w:pStyle w:val="HeadingB"/>
      </w:pPr>
      <w:r>
        <w:t xml:space="preserve">Example: </w:t>
      </w:r>
      <w:r w:rsidRPr="00872CFE">
        <w:t xml:space="preserve">Assessment of </w:t>
      </w:r>
      <w:r w:rsidR="00BE719C">
        <w:t>P</w:t>
      </w:r>
      <w:r w:rsidRPr="00872CFE">
        <w:t>rogress and Notes fields</w:t>
      </w:r>
    </w:p>
    <w:tbl>
      <w:tblPr>
        <w:tblStyle w:val="TableGrid"/>
        <w:tblW w:w="0" w:type="auto"/>
        <w:tblLook w:val="04A0"/>
      </w:tblPr>
      <w:tblGrid>
        <w:gridCol w:w="10194"/>
      </w:tblGrid>
      <w:tr w:rsidR="008334D8" w:rsidTr="00D62211">
        <w:trPr>
          <w:trHeight w:val="2550"/>
        </w:trPr>
        <w:tc>
          <w:tcPr>
            <w:tcW w:w="10194" w:type="dxa"/>
          </w:tcPr>
          <w:tbl>
            <w:tblPr>
              <w:tblStyle w:val="TableGrid"/>
              <w:tblW w:w="9941" w:type="dxa"/>
              <w:tblLook w:val="04A0"/>
            </w:tblPr>
            <w:tblGrid>
              <w:gridCol w:w="2081"/>
              <w:gridCol w:w="7860"/>
            </w:tblGrid>
            <w:tr w:rsidR="008334D8" w:rsidTr="00D62211">
              <w:trPr>
                <w:trHeight w:val="2111"/>
              </w:trPr>
              <w:tc>
                <w:tcPr>
                  <w:tcW w:w="2081" w:type="dxa"/>
                  <w:tcBorders>
                    <w:right w:val="nil"/>
                  </w:tcBorders>
                </w:tcPr>
                <w:p w:rsidR="00EF6DF8" w:rsidRPr="00961990" w:rsidRDefault="00EF6DF8" w:rsidP="00EF6DF8">
                  <w:pPr>
                    <w:pStyle w:val="Heading2"/>
                    <w:rPr>
                      <w:rFonts w:eastAsia="Arial"/>
                      <w:color w:val="004EA8"/>
                      <w:sz w:val="24"/>
                      <w:szCs w:val="20"/>
                    </w:rPr>
                  </w:pPr>
                  <w:bookmarkStart w:id="19" w:name="_Toc71740015"/>
                  <w:bookmarkStart w:id="20" w:name="_Toc71754425"/>
                  <w:bookmarkStart w:id="21" w:name="_Toc71755056"/>
                  <w:r w:rsidRPr="00961990">
                    <w:rPr>
                      <w:rFonts w:eastAsia="Arial"/>
                      <w:color w:val="004EA8"/>
                      <w:sz w:val="24"/>
                      <w:szCs w:val="20"/>
                    </w:rPr>
                    <w:t>Assessment</w:t>
                  </w:r>
                  <w:bookmarkEnd w:id="19"/>
                  <w:bookmarkEnd w:id="20"/>
                  <w:bookmarkEnd w:id="21"/>
                </w:p>
                <w:p w:rsidR="008334D8" w:rsidRPr="00EF6DF8" w:rsidRDefault="008334D8" w:rsidP="008334D8">
                  <w:pPr>
                    <w:pStyle w:val="DHHSbody"/>
                    <w:jc w:val="both"/>
                    <w:rPr>
                      <w:rFonts w:eastAsia="Arial"/>
                      <w:color w:val="004EA8"/>
                      <w:sz w:val="22"/>
                    </w:rPr>
                  </w:pPr>
                  <w:r w:rsidRPr="00862A09">
                    <w:rPr>
                      <w:rFonts w:eastAsia="Arial"/>
                      <w:color w:val="004EA8"/>
                      <w:sz w:val="22"/>
                    </w:rPr>
                    <w:t xml:space="preserve">Significant </w:t>
                  </w:r>
                  <w:sdt>
                    <w:sdtPr>
                      <w:rPr>
                        <w:rFonts w:eastAsia="Arial"/>
                        <w:color w:val="004EA8"/>
                        <w:sz w:val="22"/>
                      </w:rPr>
                      <w:id w:val="-1071035431"/>
                    </w:sdtPr>
                    <w:sdtContent>
                      <w:r w:rsidRPr="00EF6DF8">
                        <w:rPr>
                          <w:rFonts w:ascii="Segoe UI Symbol" w:eastAsia="Arial" w:hAnsi="Segoe UI Symbol" w:cs="Segoe UI Symbol"/>
                          <w:color w:val="004EA8"/>
                          <w:sz w:val="22"/>
                        </w:rPr>
                        <w:t>☐</w:t>
                      </w:r>
                    </w:sdtContent>
                  </w:sdt>
                  <w:r w:rsidRPr="00862A09">
                    <w:rPr>
                      <w:rFonts w:eastAsia="Arial"/>
                      <w:color w:val="004EA8"/>
                      <w:sz w:val="22"/>
                    </w:rPr>
                    <w:br/>
                    <w:t xml:space="preserve">Good </w:t>
                  </w:r>
                  <w:sdt>
                    <w:sdtPr>
                      <w:rPr>
                        <w:rFonts w:eastAsia="Arial"/>
                        <w:color w:val="004EA8"/>
                        <w:sz w:val="22"/>
                      </w:rPr>
                      <w:id w:val="425547827"/>
                    </w:sdtPr>
                    <w:sdtContent>
                      <w:r w:rsidRPr="00EF6DF8">
                        <w:rPr>
                          <w:rFonts w:ascii="Segoe UI Symbol" w:eastAsia="Arial" w:hAnsi="Segoe UI Symbol" w:cs="Segoe UI Symbol"/>
                          <w:color w:val="004EA8"/>
                          <w:sz w:val="22"/>
                        </w:rPr>
                        <w:t>☐</w:t>
                      </w:r>
                    </w:sdtContent>
                  </w:sdt>
                  <w:r w:rsidRPr="00862A09">
                    <w:rPr>
                      <w:rFonts w:eastAsia="Arial"/>
                      <w:color w:val="004EA8"/>
                      <w:sz w:val="22"/>
                    </w:rPr>
                    <w:br/>
                    <w:t xml:space="preserve">Some </w:t>
                  </w:r>
                  <w:sdt>
                    <w:sdtPr>
                      <w:rPr>
                        <w:rFonts w:eastAsia="Arial"/>
                        <w:color w:val="004EA8"/>
                        <w:sz w:val="22"/>
                      </w:rPr>
                      <w:id w:val="-86393166"/>
                    </w:sdtPr>
                    <w:sdtContent>
                      <w:r w:rsidRPr="00EF6DF8">
                        <w:rPr>
                          <w:rFonts w:ascii="Segoe UI Symbol" w:eastAsia="Arial" w:hAnsi="Segoe UI Symbol" w:cs="Segoe UI Symbol"/>
                          <w:color w:val="004EA8"/>
                          <w:sz w:val="22"/>
                        </w:rPr>
                        <w:t>☐</w:t>
                      </w:r>
                    </w:sdtContent>
                  </w:sdt>
                  <w:r w:rsidRPr="00862A09">
                    <w:rPr>
                      <w:rFonts w:eastAsia="Arial"/>
                      <w:color w:val="004EA8"/>
                      <w:sz w:val="22"/>
                    </w:rPr>
                    <w:br/>
                    <w:t xml:space="preserve">Minimal </w:t>
                  </w:r>
                  <w:sdt>
                    <w:sdtPr>
                      <w:rPr>
                        <w:rFonts w:eastAsia="Arial"/>
                        <w:color w:val="004EA8"/>
                        <w:sz w:val="22"/>
                      </w:rPr>
                      <w:id w:val="343223076"/>
                    </w:sdtPr>
                    <w:sdtContent>
                      <w:r w:rsidR="00EF6DF8">
                        <w:rPr>
                          <w:rFonts w:ascii="MS Gothic" w:eastAsia="MS Gothic" w:hAnsi="MS Gothic" w:hint="eastAsia"/>
                          <w:color w:val="004EA8"/>
                          <w:sz w:val="22"/>
                        </w:rPr>
                        <w:t>☐</w:t>
                      </w:r>
                    </w:sdtContent>
                  </w:sdt>
                  <w:r w:rsidRPr="00862A09">
                    <w:rPr>
                      <w:rFonts w:eastAsia="Arial"/>
                      <w:color w:val="004EA8"/>
                      <w:sz w:val="22"/>
                    </w:rPr>
                    <w:br/>
                    <w:t xml:space="preserve">None </w:t>
                  </w:r>
                  <w:sdt>
                    <w:sdtPr>
                      <w:rPr>
                        <w:rFonts w:eastAsia="Arial"/>
                        <w:color w:val="004EA8"/>
                        <w:sz w:val="22"/>
                      </w:rPr>
                      <w:id w:val="1712536963"/>
                    </w:sdtPr>
                    <w:sdtContent>
                      <w:r w:rsidR="00EF6DF8">
                        <w:rPr>
                          <w:rFonts w:ascii="MS Gothic" w:eastAsia="MS Gothic" w:hAnsi="MS Gothic" w:hint="eastAsia"/>
                          <w:color w:val="004EA8"/>
                          <w:sz w:val="22"/>
                        </w:rPr>
                        <w:t>☐</w:t>
                      </w:r>
                    </w:sdtContent>
                  </w:sdt>
                  <w:r w:rsidRPr="00EF6DF8">
                    <w:rPr>
                      <w:rFonts w:eastAsia="Arial"/>
                      <w:color w:val="004EA8"/>
                      <w:sz w:val="22"/>
                    </w:rPr>
                    <w:br/>
                  </w:r>
                </w:p>
              </w:tc>
              <w:tc>
                <w:tcPr>
                  <w:tcW w:w="7860" w:type="dxa"/>
                </w:tcPr>
                <w:p w:rsidR="00EF6DF8" w:rsidRPr="00961990" w:rsidRDefault="00EF6DF8" w:rsidP="00EF6DF8">
                  <w:pPr>
                    <w:pStyle w:val="Heading2"/>
                    <w:rPr>
                      <w:rFonts w:eastAsia="Arial"/>
                      <w:color w:val="004EA8"/>
                      <w:sz w:val="24"/>
                      <w:szCs w:val="20"/>
                    </w:rPr>
                  </w:pPr>
                  <w:bookmarkStart w:id="22" w:name="_Toc71740016"/>
                  <w:bookmarkStart w:id="23" w:name="_Toc71754426"/>
                  <w:bookmarkStart w:id="24" w:name="_Toc71755057"/>
                  <w:r>
                    <w:rPr>
                      <w:rFonts w:eastAsia="Arial"/>
                      <w:color w:val="004EA8"/>
                      <w:sz w:val="24"/>
                      <w:szCs w:val="20"/>
                    </w:rPr>
                    <w:t>Notes</w:t>
                  </w:r>
                  <w:bookmarkEnd w:id="22"/>
                  <w:bookmarkEnd w:id="23"/>
                  <w:bookmarkEnd w:id="24"/>
                </w:p>
                <w:p w:rsidR="008334D8" w:rsidRPr="00EF6DF8" w:rsidRDefault="008334D8" w:rsidP="008334D8">
                  <w:pPr>
                    <w:pStyle w:val="DHHSbody"/>
                    <w:rPr>
                      <w:rFonts w:eastAsia="Arial"/>
                      <w:color w:val="004EA8"/>
                      <w:sz w:val="22"/>
                    </w:rPr>
                  </w:pPr>
                </w:p>
                <w:p w:rsidR="008334D8" w:rsidRPr="00EF6DF8" w:rsidRDefault="008334D8" w:rsidP="008334D8">
                  <w:pPr>
                    <w:pStyle w:val="DHHSbody"/>
                    <w:rPr>
                      <w:rFonts w:eastAsia="Arial"/>
                      <w:color w:val="004EA8"/>
                      <w:sz w:val="22"/>
                    </w:rPr>
                  </w:pPr>
                </w:p>
                <w:p w:rsidR="008334D8" w:rsidRPr="00EF6DF8" w:rsidRDefault="008334D8" w:rsidP="008334D8">
                  <w:pPr>
                    <w:pStyle w:val="DHHSbody"/>
                    <w:rPr>
                      <w:rFonts w:eastAsia="Arial"/>
                      <w:color w:val="004EA8"/>
                      <w:sz w:val="22"/>
                    </w:rPr>
                  </w:pPr>
                </w:p>
                <w:p w:rsidR="008334D8" w:rsidRPr="00EF6DF8" w:rsidRDefault="008334D8" w:rsidP="008334D8">
                  <w:pPr>
                    <w:pStyle w:val="DHHSbody"/>
                    <w:rPr>
                      <w:rFonts w:eastAsia="Arial"/>
                      <w:color w:val="004EA8"/>
                      <w:sz w:val="22"/>
                    </w:rPr>
                  </w:pPr>
                </w:p>
              </w:tc>
            </w:tr>
          </w:tbl>
          <w:p w:rsidR="008334D8" w:rsidRDefault="008334D8" w:rsidP="008334D8">
            <w:pPr>
              <w:pStyle w:val="DHHSbodyafterbullets"/>
            </w:pPr>
          </w:p>
        </w:tc>
      </w:tr>
    </w:tbl>
    <w:p w:rsidR="00D62211" w:rsidRDefault="00D62211" w:rsidP="00D57599">
      <w:pPr>
        <w:pStyle w:val="DHHSbody"/>
        <w:rPr>
          <w:rFonts w:eastAsia="Arial"/>
          <w:color w:val="004EA8"/>
          <w:sz w:val="22"/>
        </w:rPr>
      </w:pPr>
    </w:p>
    <w:p w:rsidR="00D57599" w:rsidRDefault="00F109DA" w:rsidP="00D57599">
      <w:pPr>
        <w:pStyle w:val="DHHSbody"/>
        <w:rPr>
          <w:rFonts w:eastAsia="Arial"/>
          <w:color w:val="004EA8"/>
          <w:sz w:val="22"/>
        </w:rPr>
      </w:pPr>
      <w:r w:rsidRPr="000C7AA7">
        <w:rPr>
          <w:rFonts w:eastAsia="Arial"/>
          <w:color w:val="004EA8"/>
          <w:sz w:val="22"/>
        </w:rPr>
        <w:lastRenderedPageBreak/>
        <w:t xml:space="preserve">A list of supportive </w:t>
      </w:r>
      <w:r w:rsidRPr="00DB686C">
        <w:rPr>
          <w:rFonts w:eastAsia="Arial"/>
          <w:b/>
          <w:color w:val="004EA8"/>
          <w:sz w:val="22"/>
        </w:rPr>
        <w:t>resources</w:t>
      </w:r>
      <w:r w:rsidRPr="000C7AA7">
        <w:rPr>
          <w:rFonts w:eastAsia="Arial"/>
          <w:color w:val="004EA8"/>
          <w:sz w:val="22"/>
        </w:rPr>
        <w:t xml:space="preserve"> in the right-hand column</w:t>
      </w:r>
      <w:r>
        <w:rPr>
          <w:rFonts w:eastAsia="Arial"/>
          <w:color w:val="004EA8"/>
          <w:sz w:val="22"/>
        </w:rPr>
        <w:t xml:space="preserve"> of each table references</w:t>
      </w:r>
      <w:r w:rsidRPr="000C7AA7">
        <w:rPr>
          <w:rFonts w:eastAsia="Arial"/>
          <w:color w:val="004EA8"/>
          <w:sz w:val="22"/>
        </w:rPr>
        <w:t xml:space="preserve"> relevant </w:t>
      </w:r>
      <w:r w:rsidR="00165CE3">
        <w:rPr>
          <w:rFonts w:eastAsia="Arial"/>
          <w:color w:val="004EA8"/>
          <w:sz w:val="22"/>
        </w:rPr>
        <w:t xml:space="preserve">MARAM support, and </w:t>
      </w:r>
      <w:r w:rsidRPr="000C7AA7">
        <w:rPr>
          <w:rFonts w:eastAsia="Arial"/>
          <w:color w:val="004EA8"/>
          <w:sz w:val="22"/>
        </w:rPr>
        <w:t>pages and sections of the MARAM practice guides as they relate to each example</w:t>
      </w:r>
      <w:r w:rsidR="00165CE3">
        <w:rPr>
          <w:rFonts w:eastAsia="Arial"/>
          <w:color w:val="004EA8"/>
          <w:sz w:val="22"/>
        </w:rPr>
        <w:t>.</w:t>
      </w:r>
    </w:p>
    <w:p w:rsidR="00F109DA" w:rsidRPr="00545B47" w:rsidRDefault="00D57599" w:rsidP="00F109DA">
      <w:pPr>
        <w:pStyle w:val="DHHSbody"/>
        <w:rPr>
          <w:rFonts w:eastAsia="Arial"/>
          <w:color w:val="004EA8"/>
          <w:sz w:val="22"/>
        </w:rPr>
      </w:pPr>
      <w:r w:rsidRPr="000C7AA7">
        <w:rPr>
          <w:rFonts w:eastAsia="Arial"/>
          <w:color w:val="004EA8"/>
          <w:sz w:val="22"/>
        </w:rPr>
        <w:t xml:space="preserve">Councils can consider each </w:t>
      </w:r>
      <w:r w:rsidRPr="00241CC0">
        <w:rPr>
          <w:rFonts w:eastAsia="Arial"/>
          <w:b/>
          <w:color w:val="004EA8"/>
          <w:sz w:val="22"/>
        </w:rPr>
        <w:t>milestone</w:t>
      </w:r>
      <w:r w:rsidRPr="000C7AA7">
        <w:rPr>
          <w:rFonts w:eastAsia="Arial"/>
          <w:color w:val="004EA8"/>
          <w:sz w:val="22"/>
        </w:rPr>
        <w:t xml:space="preserve"> and</w:t>
      </w:r>
      <w:r>
        <w:rPr>
          <w:rFonts w:eastAsia="Arial"/>
          <w:color w:val="004EA8"/>
          <w:sz w:val="22"/>
        </w:rPr>
        <w:t xml:space="preserve"> corresponding</w:t>
      </w:r>
      <w:r w:rsidR="000A04BF">
        <w:rPr>
          <w:rFonts w:eastAsia="Arial"/>
          <w:color w:val="004EA8"/>
          <w:sz w:val="22"/>
        </w:rPr>
        <w:t xml:space="preserve"> </w:t>
      </w:r>
      <w:r w:rsidRPr="00241CC0">
        <w:rPr>
          <w:rFonts w:eastAsia="Arial"/>
          <w:b/>
          <w:color w:val="004EA8"/>
          <w:sz w:val="22"/>
        </w:rPr>
        <w:t>example</w:t>
      </w:r>
      <w:r>
        <w:rPr>
          <w:rFonts w:eastAsia="Arial"/>
          <w:b/>
          <w:color w:val="004EA8"/>
          <w:sz w:val="22"/>
        </w:rPr>
        <w:t>s</w:t>
      </w:r>
      <w:r w:rsidR="000A04BF">
        <w:rPr>
          <w:rFonts w:eastAsia="Arial"/>
          <w:b/>
          <w:color w:val="004EA8"/>
          <w:sz w:val="22"/>
        </w:rPr>
        <w:t xml:space="preserve"> </w:t>
      </w:r>
      <w:r w:rsidRPr="000C7AA7">
        <w:rPr>
          <w:rFonts w:eastAsia="Arial"/>
          <w:color w:val="004EA8"/>
          <w:sz w:val="22"/>
        </w:rPr>
        <w:t>to determine if and how it applies to their services</w:t>
      </w:r>
      <w:r w:rsidR="00165CE3">
        <w:rPr>
          <w:rFonts w:eastAsia="Arial"/>
          <w:color w:val="004EA8"/>
          <w:sz w:val="22"/>
        </w:rPr>
        <w:t xml:space="preserve"> as they continue along their alignment journey</w:t>
      </w:r>
      <w:r w:rsidRPr="000C7AA7">
        <w:rPr>
          <w:rFonts w:eastAsia="Arial"/>
          <w:color w:val="004EA8"/>
          <w:sz w:val="22"/>
        </w:rPr>
        <w:t>.</w:t>
      </w:r>
      <w:r>
        <w:rPr>
          <w:rFonts w:eastAsia="Arial"/>
          <w:color w:val="004EA8"/>
          <w:sz w:val="22"/>
        </w:rPr>
        <w:t xml:space="preserve"> The </w:t>
      </w:r>
      <w:r w:rsidRPr="00241CC0">
        <w:rPr>
          <w:rFonts w:eastAsia="Arial"/>
          <w:color w:val="004EA8"/>
          <w:sz w:val="22"/>
        </w:rPr>
        <w:t>examples</w:t>
      </w:r>
      <w:r w:rsidR="000A04BF">
        <w:rPr>
          <w:rFonts w:eastAsia="Arial"/>
          <w:color w:val="004EA8"/>
          <w:sz w:val="22"/>
        </w:rPr>
        <w:t xml:space="preserve"> </w:t>
      </w:r>
      <w:r>
        <w:rPr>
          <w:rFonts w:eastAsia="Arial"/>
          <w:color w:val="004EA8"/>
          <w:sz w:val="22"/>
        </w:rPr>
        <w:t>provided are not exhaustive and councils will need to</w:t>
      </w:r>
      <w:r w:rsidR="00165CE3">
        <w:rPr>
          <w:rFonts w:eastAsia="Arial"/>
          <w:color w:val="004EA8"/>
          <w:sz w:val="22"/>
        </w:rPr>
        <w:t xml:space="preserve"> identify</w:t>
      </w:r>
      <w:r>
        <w:rPr>
          <w:rFonts w:eastAsia="Arial"/>
          <w:color w:val="004EA8"/>
          <w:sz w:val="22"/>
        </w:rPr>
        <w:t xml:space="preserve"> all applicable service policies</w:t>
      </w:r>
      <w:r w:rsidR="00165CE3">
        <w:rPr>
          <w:rFonts w:eastAsia="Arial"/>
          <w:color w:val="004EA8"/>
          <w:sz w:val="22"/>
        </w:rPr>
        <w:t xml:space="preserve"> and</w:t>
      </w:r>
      <w:r>
        <w:rPr>
          <w:rFonts w:eastAsia="Arial"/>
          <w:color w:val="004EA8"/>
          <w:sz w:val="22"/>
        </w:rPr>
        <w:t xml:space="preserve"> processes</w:t>
      </w:r>
      <w:r w:rsidR="00165CE3">
        <w:rPr>
          <w:rFonts w:eastAsia="Arial"/>
          <w:color w:val="004EA8"/>
          <w:sz w:val="22"/>
        </w:rPr>
        <w:t xml:space="preserve"> that need</w:t>
      </w:r>
      <w:r>
        <w:rPr>
          <w:rFonts w:eastAsia="Arial"/>
          <w:color w:val="004EA8"/>
          <w:sz w:val="22"/>
        </w:rPr>
        <w:t xml:space="preserve"> to come under alignment with MARAM. </w:t>
      </w:r>
    </w:p>
    <w:tbl>
      <w:tblPr>
        <w:tblStyle w:val="TableGrid"/>
        <w:tblW w:w="10206" w:type="dxa"/>
        <w:tblInd w:w="-5" w:type="dxa"/>
        <w:tblLayout w:type="fixed"/>
        <w:tblLook w:val="04A0"/>
      </w:tblPr>
      <w:tblGrid>
        <w:gridCol w:w="4820"/>
        <w:gridCol w:w="5386"/>
      </w:tblGrid>
      <w:tr w:rsidR="00F109DA" w:rsidRPr="00EF40D6" w:rsidTr="001911DD">
        <w:tc>
          <w:tcPr>
            <w:tcW w:w="4820" w:type="dxa"/>
            <w:tcBorders>
              <w:bottom w:val="single" w:sz="4" w:space="0" w:color="auto"/>
            </w:tcBorders>
          </w:tcPr>
          <w:p w:rsidR="00F109DA" w:rsidRPr="009B7282" w:rsidRDefault="00F109DA" w:rsidP="008334D8">
            <w:pPr>
              <w:pStyle w:val="Heading2"/>
              <w:spacing w:line="240" w:lineRule="auto"/>
              <w:rPr>
                <w:rFonts w:eastAsia="Arial"/>
                <w:color w:val="004EA8"/>
                <w:sz w:val="24"/>
                <w:szCs w:val="20"/>
              </w:rPr>
            </w:pPr>
            <w:bookmarkStart w:id="25" w:name="_Toc71740017"/>
            <w:bookmarkStart w:id="26" w:name="_Toc71754427"/>
            <w:bookmarkStart w:id="27" w:name="_Toc71755058"/>
            <w:r w:rsidRPr="00961990">
              <w:rPr>
                <w:rFonts w:eastAsia="Arial"/>
                <w:color w:val="004EA8"/>
                <w:sz w:val="24"/>
                <w:szCs w:val="20"/>
              </w:rPr>
              <w:t>Example</w:t>
            </w:r>
            <w:bookmarkEnd w:id="25"/>
            <w:bookmarkEnd w:id="26"/>
            <w:bookmarkEnd w:id="27"/>
          </w:p>
        </w:tc>
        <w:tc>
          <w:tcPr>
            <w:tcW w:w="5386" w:type="dxa"/>
            <w:tcBorders>
              <w:bottom w:val="single" w:sz="4" w:space="0" w:color="auto"/>
            </w:tcBorders>
          </w:tcPr>
          <w:p w:rsidR="00F109DA" w:rsidRPr="005835DC" w:rsidRDefault="00F109DA" w:rsidP="008334D8">
            <w:pPr>
              <w:pStyle w:val="Heading2"/>
              <w:spacing w:line="240" w:lineRule="auto"/>
              <w:rPr>
                <w:szCs w:val="24"/>
              </w:rPr>
            </w:pPr>
            <w:bookmarkStart w:id="28" w:name="_Toc71740018"/>
            <w:bookmarkStart w:id="29" w:name="_Toc71754428"/>
            <w:bookmarkStart w:id="30" w:name="_Toc71755059"/>
            <w:r w:rsidRPr="00CE2B5F">
              <w:rPr>
                <w:rFonts w:eastAsia="Arial"/>
                <w:color w:val="004EA8"/>
                <w:sz w:val="24"/>
                <w:szCs w:val="20"/>
              </w:rPr>
              <w:t>Resources</w:t>
            </w:r>
            <w:bookmarkEnd w:id="28"/>
            <w:bookmarkEnd w:id="29"/>
            <w:bookmarkEnd w:id="30"/>
          </w:p>
        </w:tc>
      </w:tr>
      <w:tr w:rsidR="00F109DA" w:rsidTr="001911DD">
        <w:trPr>
          <w:trHeight w:val="2146"/>
        </w:trPr>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tcPr>
          <w:p w:rsidR="00F109DA" w:rsidRDefault="00F109DA" w:rsidP="008334D8">
            <w:pPr>
              <w:pStyle w:val="DHHStabletext"/>
              <w:ind w:left="29"/>
            </w:pPr>
            <w:r>
              <w:t>Policies to be updated to include a Shared Understanding of Family Violence</w:t>
            </w:r>
            <w:r w:rsidR="00080378">
              <w:t xml:space="preserve"> (Pillar 1)</w:t>
            </w:r>
          </w:p>
          <w:p w:rsidR="00F109DA" w:rsidRDefault="00705752" w:rsidP="008334D8">
            <w:pPr>
              <w:pStyle w:val="DHHStabletext"/>
              <w:numPr>
                <w:ilvl w:val="0"/>
                <w:numId w:val="8"/>
              </w:numPr>
              <w:ind w:left="313" w:hanging="284"/>
            </w:pPr>
            <w:hyperlink w:anchor="familyviolence" w:tooltip="Link to glossary description of 'Family violence'" w:history="1">
              <w:r w:rsidR="00F109DA" w:rsidRPr="001A61FD">
                <w:rPr>
                  <w:rStyle w:val="Hyperlink"/>
                </w:rPr>
                <w:t>Family violence</w:t>
              </w:r>
            </w:hyperlink>
            <w:r w:rsidR="00F109DA" w:rsidRPr="001A61FD">
              <w:t xml:space="preserve"> is defined in accordance </w:t>
            </w:r>
            <w:r w:rsidR="00F109DA">
              <w:t>tos</w:t>
            </w:r>
            <w:r w:rsidR="00F109DA" w:rsidRPr="001A61FD">
              <w:t xml:space="preserve">5  </w:t>
            </w:r>
            <w:r w:rsidR="00F109DA" w:rsidRPr="00906381">
              <w:rPr>
                <w:i/>
                <w:iCs/>
              </w:rPr>
              <w:t>Family Violence Protection Act 2008</w:t>
            </w:r>
            <w:r w:rsidR="00F109DA" w:rsidRPr="00906381">
              <w:t xml:space="preserve"> (FVPA)</w:t>
            </w:r>
            <w:r w:rsidR="00F109DA" w:rsidRPr="001A61FD">
              <w:t xml:space="preserve"> and the MARAM Framework</w:t>
            </w:r>
          </w:p>
          <w:p w:rsidR="00F109DA" w:rsidRPr="00206779" w:rsidRDefault="00705752" w:rsidP="008334D8">
            <w:pPr>
              <w:pStyle w:val="DHHStabletext"/>
              <w:numPr>
                <w:ilvl w:val="0"/>
                <w:numId w:val="8"/>
              </w:numPr>
              <w:ind w:left="313" w:hanging="284"/>
            </w:pPr>
            <w:hyperlink w:anchor="Aboriginaldefition" w:history="1">
              <w:r w:rsidR="00F109DA" w:rsidRPr="008C2F43">
                <w:rPr>
                  <w:rStyle w:val="Hyperlink"/>
                </w:rPr>
                <w:t>Aboriginal definition of family violence</w:t>
              </w:r>
            </w:hyperlink>
          </w:p>
          <w:p w:rsidR="00F109DA" w:rsidRPr="00281D6A" w:rsidRDefault="00F109DA" w:rsidP="00281D6A">
            <w:pPr>
              <w:pStyle w:val="DHHStabletext"/>
              <w:ind w:left="720"/>
              <w:rPr>
                <w:b/>
              </w:rPr>
            </w:pPr>
            <w:r w:rsidRPr="00B02098">
              <w:rPr>
                <w:b/>
              </w:rPr>
              <w:t>[Resource 1; Resource 2, pp.12, 20–23</w:t>
            </w:r>
            <w:r w:rsidRPr="00B02098">
              <w:rPr>
                <w:b/>
                <w:sz w:val="22"/>
                <w:szCs w:val="22"/>
              </w:rPr>
              <w:t>]</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tcPr>
          <w:p w:rsidR="00F109DA" w:rsidRPr="005E4530" w:rsidRDefault="00705752" w:rsidP="008334D8">
            <w:pPr>
              <w:pStyle w:val="DHHStabletext"/>
              <w:numPr>
                <w:ilvl w:val="0"/>
                <w:numId w:val="9"/>
              </w:numPr>
              <w:ind w:left="315" w:hanging="283"/>
              <w:rPr>
                <w:b/>
                <w:bCs/>
              </w:rPr>
            </w:pPr>
            <w:hyperlink r:id="rId30" w:tooltip="External link to the FVPA" w:history="1">
              <w:r w:rsidR="00F109DA" w:rsidRPr="001A6C12">
                <w:rPr>
                  <w:rStyle w:val="Hyperlink"/>
                  <w:u w:val="single"/>
                </w:rPr>
                <w:t>Family Violence Protection Act 2008 (FVPA)</w:t>
              </w:r>
            </w:hyperlink>
            <w:r w:rsidR="00F109DA" w:rsidRPr="001A6C12">
              <w:rPr>
                <w:u w:val="single"/>
              </w:rPr>
              <w:t>,</w:t>
            </w:r>
            <w:r w:rsidR="00F109DA" w:rsidRPr="00D323F0">
              <w:t xml:space="preserve"> </w:t>
            </w:r>
            <w:r w:rsidR="00F109DA" w:rsidRPr="00FD342C">
              <w:t>s. 5</w:t>
            </w:r>
          </w:p>
          <w:p w:rsidR="005E4530" w:rsidRPr="00FD342C" w:rsidRDefault="005E4530" w:rsidP="005E4530">
            <w:pPr>
              <w:pStyle w:val="DHHStabletext"/>
              <w:ind w:left="315"/>
              <w:rPr>
                <w:b/>
                <w:bCs/>
              </w:rPr>
            </w:pPr>
          </w:p>
          <w:p w:rsidR="00F109DA" w:rsidRPr="001A6C12" w:rsidRDefault="001A6C12" w:rsidP="001A6C12">
            <w:pPr>
              <w:pStyle w:val="DHHStabletext"/>
              <w:numPr>
                <w:ilvl w:val="0"/>
                <w:numId w:val="9"/>
              </w:numPr>
              <w:ind w:left="315" w:hanging="283"/>
              <w:rPr>
                <w:sz w:val="16"/>
                <w:szCs w:val="16"/>
                <w:u w:val="single"/>
              </w:rPr>
            </w:pPr>
            <w:hyperlink r:id="rId31" w:history="1">
              <w:r w:rsidR="00F109DA" w:rsidRPr="001A6C12">
                <w:rPr>
                  <w:rStyle w:val="Hyperlink"/>
                  <w:u w:val="single"/>
                </w:rPr>
                <w:t>MARAM Framework</w:t>
              </w:r>
            </w:hyperlink>
            <w:r w:rsidR="005E4530" w:rsidRPr="001A6C12">
              <w:rPr>
                <w:u w:val="single"/>
              </w:rPr>
              <w:t xml:space="preserve"> </w:t>
            </w:r>
          </w:p>
        </w:tc>
      </w:tr>
    </w:tbl>
    <w:p w:rsidR="00D62211" w:rsidRDefault="00D62211" w:rsidP="00B2628E">
      <w:pPr>
        <w:pStyle w:val="DHHSbody"/>
        <w:rPr>
          <w:rFonts w:eastAsia="Arial"/>
          <w:color w:val="004EA8"/>
          <w:sz w:val="22"/>
        </w:rPr>
      </w:pPr>
    </w:p>
    <w:p w:rsidR="00D77143" w:rsidRPr="0086712A" w:rsidRDefault="0048438A" w:rsidP="001F1DD1">
      <w:pPr>
        <w:pStyle w:val="DHHSbody"/>
        <w:spacing w:line="240" w:lineRule="auto"/>
        <w:rPr>
          <w:rFonts w:eastAsia="Arial"/>
          <w:color w:val="004EA8"/>
          <w:sz w:val="22"/>
        </w:rPr>
      </w:pPr>
      <w:r>
        <w:rPr>
          <w:rFonts w:eastAsia="Arial"/>
          <w:color w:val="004EA8"/>
          <w:sz w:val="22"/>
        </w:rPr>
        <w:t xml:space="preserve">For </w:t>
      </w:r>
      <w:r w:rsidR="00E042BF">
        <w:rPr>
          <w:rFonts w:eastAsia="Arial"/>
          <w:color w:val="004EA8"/>
          <w:sz w:val="22"/>
        </w:rPr>
        <w:t>some</w:t>
      </w:r>
      <w:r>
        <w:rPr>
          <w:rFonts w:eastAsia="Arial"/>
          <w:color w:val="004EA8"/>
          <w:sz w:val="22"/>
        </w:rPr>
        <w:t xml:space="preserve"> councils </w:t>
      </w:r>
      <w:r w:rsidR="008F3C2A">
        <w:rPr>
          <w:rFonts w:eastAsia="Arial"/>
          <w:color w:val="004EA8"/>
          <w:sz w:val="22"/>
        </w:rPr>
        <w:t>there may be complexities</w:t>
      </w:r>
      <w:r w:rsidR="000A04BF">
        <w:rPr>
          <w:rFonts w:eastAsia="Arial"/>
          <w:color w:val="004EA8"/>
          <w:sz w:val="22"/>
        </w:rPr>
        <w:t xml:space="preserve"> </w:t>
      </w:r>
      <w:r w:rsidR="008F3C2A">
        <w:rPr>
          <w:rFonts w:eastAsia="Arial"/>
          <w:color w:val="004EA8"/>
          <w:sz w:val="22"/>
        </w:rPr>
        <w:t>in</w:t>
      </w:r>
      <w:r w:rsidR="000A04BF">
        <w:rPr>
          <w:rFonts w:eastAsia="Arial"/>
          <w:color w:val="004EA8"/>
          <w:sz w:val="22"/>
        </w:rPr>
        <w:t xml:space="preserve"> </w:t>
      </w:r>
      <w:r w:rsidR="008F3C2A">
        <w:rPr>
          <w:rFonts w:eastAsia="Arial"/>
          <w:color w:val="004EA8"/>
          <w:sz w:val="22"/>
        </w:rPr>
        <w:t>aligning</w:t>
      </w:r>
      <w:r w:rsidR="00A36129" w:rsidRPr="00C46D10">
        <w:rPr>
          <w:rFonts w:eastAsia="Arial"/>
          <w:color w:val="004EA8"/>
          <w:sz w:val="22"/>
        </w:rPr>
        <w:t xml:space="preserve"> multiple </w:t>
      </w:r>
      <w:r w:rsidR="00D46893">
        <w:rPr>
          <w:rFonts w:eastAsia="Arial"/>
          <w:color w:val="004EA8"/>
          <w:sz w:val="22"/>
        </w:rPr>
        <w:t>relevant</w:t>
      </w:r>
      <w:r w:rsidR="000A04BF">
        <w:rPr>
          <w:rFonts w:eastAsia="Arial"/>
          <w:color w:val="004EA8"/>
          <w:sz w:val="22"/>
        </w:rPr>
        <w:t xml:space="preserve"> </w:t>
      </w:r>
      <w:r w:rsidR="00A36129" w:rsidRPr="00C46D10">
        <w:rPr>
          <w:rFonts w:eastAsia="Arial"/>
          <w:color w:val="004EA8"/>
          <w:sz w:val="22"/>
        </w:rPr>
        <w:t>program areas</w:t>
      </w:r>
      <w:r>
        <w:rPr>
          <w:rFonts w:eastAsia="Arial"/>
          <w:color w:val="004EA8"/>
          <w:sz w:val="22"/>
        </w:rPr>
        <w:t xml:space="preserve"> that concern family violence</w:t>
      </w:r>
      <w:r w:rsidR="000A04BF">
        <w:rPr>
          <w:rFonts w:eastAsia="Arial"/>
          <w:color w:val="004EA8"/>
          <w:sz w:val="22"/>
        </w:rPr>
        <w:t xml:space="preserve"> </w:t>
      </w:r>
      <w:r w:rsidR="004C1D2F">
        <w:rPr>
          <w:rFonts w:eastAsia="Arial"/>
          <w:color w:val="004EA8"/>
          <w:sz w:val="22"/>
        </w:rPr>
        <w:t>with</w:t>
      </w:r>
      <w:r w:rsidR="00A36129" w:rsidRPr="00C46D10">
        <w:rPr>
          <w:rFonts w:eastAsia="Arial"/>
          <w:color w:val="004EA8"/>
          <w:sz w:val="22"/>
        </w:rPr>
        <w:t xml:space="preserve"> different </w:t>
      </w:r>
      <w:r w:rsidR="004C1D2F">
        <w:rPr>
          <w:rFonts w:eastAsia="Arial"/>
          <w:color w:val="004EA8"/>
          <w:sz w:val="22"/>
        </w:rPr>
        <w:t>beginning points for</w:t>
      </w:r>
      <w:r w:rsidR="00A36129" w:rsidRPr="00C46D10">
        <w:rPr>
          <w:rFonts w:eastAsia="Arial"/>
          <w:color w:val="004EA8"/>
          <w:sz w:val="22"/>
        </w:rPr>
        <w:t xml:space="preserve"> alignment</w:t>
      </w:r>
      <w:r w:rsidR="00165CE3">
        <w:rPr>
          <w:rFonts w:eastAsia="Arial"/>
          <w:color w:val="004EA8"/>
          <w:sz w:val="22"/>
        </w:rPr>
        <w:t>, and different capacities of each service area to work through alignment</w:t>
      </w:r>
      <w:r w:rsidR="00A36129" w:rsidRPr="00C46D10">
        <w:rPr>
          <w:rFonts w:eastAsia="Arial"/>
          <w:color w:val="004EA8"/>
          <w:sz w:val="22"/>
        </w:rPr>
        <w:t>.</w:t>
      </w:r>
      <w:r w:rsidR="000A04BF">
        <w:rPr>
          <w:rFonts w:eastAsia="Arial"/>
          <w:color w:val="004EA8"/>
          <w:sz w:val="22"/>
        </w:rPr>
        <w:t xml:space="preserve"> </w:t>
      </w:r>
      <w:r w:rsidR="00C46D10" w:rsidRPr="00C46D10">
        <w:rPr>
          <w:rFonts w:eastAsia="Arial"/>
          <w:color w:val="004EA8"/>
          <w:sz w:val="22"/>
        </w:rPr>
        <w:t xml:space="preserve">Councils may consider </w:t>
      </w:r>
      <w:r w:rsidR="00A36129" w:rsidRPr="00C46D10">
        <w:rPr>
          <w:rFonts w:eastAsia="Arial"/>
          <w:color w:val="004EA8"/>
          <w:sz w:val="22"/>
        </w:rPr>
        <w:t>completing separate audit tool</w:t>
      </w:r>
      <w:r w:rsidR="00A52A1E">
        <w:rPr>
          <w:rFonts w:eastAsia="Arial"/>
          <w:color w:val="004EA8"/>
          <w:sz w:val="22"/>
        </w:rPr>
        <w:t>s</w:t>
      </w:r>
      <w:r w:rsidR="00165CE3">
        <w:rPr>
          <w:rFonts w:eastAsia="Arial"/>
          <w:color w:val="004EA8"/>
          <w:sz w:val="22"/>
        </w:rPr>
        <w:t xml:space="preserve">, and </w:t>
      </w:r>
      <w:r w:rsidR="00F85067">
        <w:rPr>
          <w:rFonts w:eastAsia="Arial"/>
          <w:color w:val="004EA8"/>
          <w:sz w:val="22"/>
        </w:rPr>
        <w:t>determining which</w:t>
      </w:r>
      <w:r w:rsidR="000A04BF">
        <w:rPr>
          <w:rFonts w:eastAsia="Arial"/>
          <w:color w:val="004EA8"/>
          <w:sz w:val="22"/>
        </w:rPr>
        <w:t xml:space="preserve"> </w:t>
      </w:r>
      <w:r w:rsidR="004C1D2F">
        <w:rPr>
          <w:rFonts w:eastAsia="Arial"/>
          <w:color w:val="004EA8"/>
          <w:sz w:val="22"/>
        </w:rPr>
        <w:t>program area</w:t>
      </w:r>
      <w:r w:rsidR="00F85067">
        <w:rPr>
          <w:rFonts w:eastAsia="Arial"/>
          <w:color w:val="004EA8"/>
          <w:sz w:val="22"/>
        </w:rPr>
        <w:t xml:space="preserve">s to undertake </w:t>
      </w:r>
      <w:r w:rsidR="004C1D2F">
        <w:rPr>
          <w:rFonts w:eastAsia="Arial"/>
          <w:color w:val="004EA8"/>
          <w:sz w:val="22"/>
        </w:rPr>
        <w:t>MARAM</w:t>
      </w:r>
      <w:r w:rsidR="00C46D10" w:rsidRPr="00C46D10">
        <w:rPr>
          <w:rFonts w:eastAsia="Arial"/>
          <w:color w:val="004EA8"/>
          <w:sz w:val="22"/>
        </w:rPr>
        <w:t xml:space="preserve"> alignment</w:t>
      </w:r>
      <w:r w:rsidR="00F85067">
        <w:rPr>
          <w:rFonts w:eastAsia="Arial"/>
          <w:color w:val="004EA8"/>
          <w:sz w:val="22"/>
        </w:rPr>
        <w:t>.</w:t>
      </w:r>
    </w:p>
    <w:p w:rsidR="001F1DD1" w:rsidRDefault="001F1DD1" w:rsidP="001F1DD1">
      <w:pPr>
        <w:pStyle w:val="HeadingB"/>
      </w:pPr>
      <w:bookmarkStart w:id="31" w:name="_Toc43148686"/>
      <w:bookmarkStart w:id="32" w:name="_Toc71740019"/>
    </w:p>
    <w:p w:rsidR="00101873" w:rsidRPr="001F1DD1" w:rsidRDefault="00B2628E" w:rsidP="001F1DD1">
      <w:pPr>
        <w:pStyle w:val="HeadingB"/>
      </w:pPr>
      <w:r w:rsidRPr="001F1DD1">
        <w:t>Recommendations in using the tool</w:t>
      </w:r>
      <w:bookmarkEnd w:id="31"/>
      <w:bookmarkEnd w:id="32"/>
    </w:p>
    <w:p w:rsidR="00182629" w:rsidRPr="00814C77" w:rsidRDefault="00861A37" w:rsidP="007633C2">
      <w:pPr>
        <w:pStyle w:val="DHHSnumberdigit"/>
        <w:numPr>
          <w:ilvl w:val="0"/>
          <w:numId w:val="24"/>
        </w:numPr>
        <w:rPr>
          <w:rFonts w:eastAsia="Arial"/>
          <w:color w:val="004EA8"/>
          <w:sz w:val="22"/>
        </w:rPr>
      </w:pPr>
      <w:r w:rsidRPr="00BB4DF2">
        <w:rPr>
          <w:rFonts w:eastAsia="Arial"/>
          <w:b/>
          <w:color w:val="004EA8"/>
          <w:sz w:val="22"/>
        </w:rPr>
        <w:t xml:space="preserve">Identify which council </w:t>
      </w:r>
      <w:r w:rsidR="00182629" w:rsidRPr="00BB4DF2">
        <w:rPr>
          <w:rFonts w:eastAsia="Arial"/>
          <w:b/>
          <w:color w:val="004EA8"/>
          <w:sz w:val="22"/>
        </w:rPr>
        <w:t>services</w:t>
      </w:r>
      <w:r w:rsidR="000A04BF">
        <w:rPr>
          <w:rFonts w:eastAsia="Arial"/>
          <w:b/>
          <w:color w:val="004EA8"/>
          <w:sz w:val="22"/>
        </w:rPr>
        <w:t xml:space="preserve"> </w:t>
      </w:r>
      <w:r w:rsidR="00050832">
        <w:rPr>
          <w:rFonts w:eastAsia="Arial"/>
          <w:color w:val="004EA8"/>
          <w:sz w:val="22"/>
        </w:rPr>
        <w:t>to</w:t>
      </w:r>
      <w:r w:rsidRPr="008515CB">
        <w:rPr>
          <w:rFonts w:eastAsia="Arial"/>
          <w:color w:val="004EA8"/>
          <w:sz w:val="22"/>
        </w:rPr>
        <w:t xml:space="preserve"> come under MARAM alignment</w:t>
      </w:r>
      <w:r w:rsidR="003D4F88">
        <w:rPr>
          <w:rFonts w:eastAsia="Arial"/>
          <w:color w:val="004EA8"/>
          <w:sz w:val="22"/>
        </w:rPr>
        <w:t>.</w:t>
      </w:r>
      <w:r w:rsidR="000A04BF">
        <w:rPr>
          <w:rFonts w:eastAsia="Arial"/>
          <w:color w:val="004EA8"/>
          <w:sz w:val="22"/>
        </w:rPr>
        <w:t xml:space="preserve"> </w:t>
      </w:r>
      <w:r w:rsidR="00800501" w:rsidRPr="00814C77">
        <w:rPr>
          <w:rFonts w:eastAsia="Arial"/>
          <w:color w:val="004EA8"/>
          <w:sz w:val="22"/>
        </w:rPr>
        <w:t xml:space="preserve">Refer to the </w:t>
      </w:r>
      <w:r w:rsidR="00800501" w:rsidRPr="00814C77">
        <w:rPr>
          <w:rFonts w:eastAsia="Arial"/>
          <w:b/>
          <w:color w:val="004EA8"/>
          <w:sz w:val="22"/>
        </w:rPr>
        <w:t>Decision Guide for Organisational Leaders</w:t>
      </w:r>
      <w:r w:rsidR="000A04BF">
        <w:rPr>
          <w:rFonts w:eastAsia="Arial"/>
          <w:b/>
          <w:color w:val="004EA8"/>
          <w:sz w:val="22"/>
        </w:rPr>
        <w:t xml:space="preserve"> </w:t>
      </w:r>
      <w:r w:rsidR="00F46E1D">
        <w:rPr>
          <w:rFonts w:eastAsia="Arial"/>
          <w:color w:val="004EA8"/>
          <w:sz w:val="22"/>
        </w:rPr>
        <w:t>above f</w:t>
      </w:r>
      <w:r w:rsidR="00800501" w:rsidRPr="00814C77">
        <w:rPr>
          <w:rFonts w:eastAsia="Arial"/>
          <w:color w:val="004EA8"/>
          <w:sz w:val="22"/>
        </w:rPr>
        <w:t>or further detail.</w:t>
      </w:r>
    </w:p>
    <w:p w:rsidR="00707E70" w:rsidRPr="00BB4DF2" w:rsidRDefault="006937F4" w:rsidP="007633C2">
      <w:pPr>
        <w:pStyle w:val="DHHSnumberdigit"/>
        <w:numPr>
          <w:ilvl w:val="0"/>
          <w:numId w:val="24"/>
        </w:numPr>
        <w:rPr>
          <w:rFonts w:eastAsia="Arial"/>
          <w:color w:val="004EA8"/>
          <w:sz w:val="22"/>
        </w:rPr>
      </w:pPr>
      <w:r w:rsidRPr="00BB4DF2">
        <w:rPr>
          <w:rFonts w:eastAsia="Arial"/>
          <w:b/>
          <w:color w:val="004EA8"/>
          <w:sz w:val="22"/>
        </w:rPr>
        <w:t>Identify</w:t>
      </w:r>
      <w:r w:rsidR="00FD7BF5" w:rsidRPr="00BB4DF2">
        <w:rPr>
          <w:rFonts w:eastAsia="Arial"/>
          <w:b/>
          <w:color w:val="004EA8"/>
          <w:sz w:val="22"/>
        </w:rPr>
        <w:t xml:space="preserve"> and nominate</w:t>
      </w:r>
      <w:r w:rsidR="000A04BF">
        <w:rPr>
          <w:rFonts w:eastAsia="Arial"/>
          <w:b/>
          <w:color w:val="004EA8"/>
          <w:sz w:val="22"/>
        </w:rPr>
        <w:t xml:space="preserve"> </w:t>
      </w:r>
      <w:r w:rsidR="008515CB" w:rsidRPr="00BB4DF2">
        <w:rPr>
          <w:rFonts w:eastAsia="Arial"/>
          <w:b/>
          <w:color w:val="004EA8"/>
          <w:sz w:val="22"/>
        </w:rPr>
        <w:t>key positions</w:t>
      </w:r>
      <w:r w:rsidR="008515CB" w:rsidRPr="008515CB">
        <w:rPr>
          <w:rFonts w:eastAsia="Arial"/>
          <w:color w:val="004EA8"/>
          <w:sz w:val="22"/>
        </w:rPr>
        <w:t>, including project leads</w:t>
      </w:r>
      <w:r w:rsidR="003D4F88">
        <w:rPr>
          <w:rFonts w:eastAsia="Arial"/>
          <w:color w:val="004EA8"/>
          <w:sz w:val="22"/>
        </w:rPr>
        <w:t xml:space="preserve"> and</w:t>
      </w:r>
      <w:r w:rsidR="00AD46E2">
        <w:rPr>
          <w:rFonts w:eastAsia="Arial"/>
          <w:color w:val="004EA8"/>
          <w:sz w:val="22"/>
        </w:rPr>
        <w:t xml:space="preserve"> committee</w:t>
      </w:r>
      <w:r w:rsidR="003D4F88">
        <w:rPr>
          <w:rFonts w:eastAsia="Arial"/>
          <w:color w:val="004EA8"/>
          <w:sz w:val="22"/>
        </w:rPr>
        <w:t xml:space="preserve"> membership</w:t>
      </w:r>
      <w:r w:rsidR="00DF6E14">
        <w:rPr>
          <w:rFonts w:eastAsia="Arial"/>
          <w:color w:val="004EA8"/>
          <w:sz w:val="22"/>
        </w:rPr>
        <w:t>,</w:t>
      </w:r>
      <w:r w:rsidRPr="008515CB">
        <w:rPr>
          <w:rFonts w:eastAsia="Arial"/>
          <w:color w:val="004EA8"/>
          <w:sz w:val="22"/>
        </w:rPr>
        <w:t xml:space="preserve"> within </w:t>
      </w:r>
      <w:r w:rsidR="003837A5" w:rsidRPr="008515CB">
        <w:rPr>
          <w:rFonts w:eastAsia="Arial"/>
          <w:color w:val="004EA8"/>
          <w:sz w:val="22"/>
        </w:rPr>
        <w:t>each</w:t>
      </w:r>
      <w:r w:rsidR="00AD46E2">
        <w:rPr>
          <w:rFonts w:eastAsia="Arial"/>
          <w:color w:val="004EA8"/>
          <w:sz w:val="22"/>
        </w:rPr>
        <w:t xml:space="preserve"> prescribed</w:t>
      </w:r>
      <w:r w:rsidR="003837A5" w:rsidRPr="008515CB">
        <w:rPr>
          <w:rFonts w:eastAsia="Arial"/>
          <w:color w:val="004EA8"/>
          <w:sz w:val="22"/>
        </w:rPr>
        <w:t xml:space="preserve"> service</w:t>
      </w:r>
      <w:r w:rsidR="00AD46E2">
        <w:rPr>
          <w:rFonts w:eastAsia="Arial"/>
          <w:color w:val="004EA8"/>
          <w:sz w:val="22"/>
        </w:rPr>
        <w:t xml:space="preserve"> area</w:t>
      </w:r>
      <w:r w:rsidR="000A04BF">
        <w:rPr>
          <w:rFonts w:eastAsia="Arial"/>
          <w:color w:val="004EA8"/>
          <w:sz w:val="22"/>
        </w:rPr>
        <w:t xml:space="preserve"> </w:t>
      </w:r>
      <w:r w:rsidR="008515CB" w:rsidRPr="008515CB">
        <w:rPr>
          <w:rFonts w:eastAsia="Arial"/>
          <w:color w:val="004EA8"/>
          <w:sz w:val="22"/>
        </w:rPr>
        <w:t xml:space="preserve">with </w:t>
      </w:r>
      <w:r w:rsidRPr="008515CB">
        <w:rPr>
          <w:rFonts w:eastAsia="Arial"/>
          <w:color w:val="004EA8"/>
          <w:sz w:val="22"/>
        </w:rPr>
        <w:t>knowledge of</w:t>
      </w:r>
      <w:r w:rsidR="00E35D4F">
        <w:rPr>
          <w:rFonts w:eastAsia="Arial"/>
          <w:color w:val="004EA8"/>
          <w:sz w:val="22"/>
        </w:rPr>
        <w:t xml:space="preserve"> applicable</w:t>
      </w:r>
      <w:r w:rsidR="008515CB" w:rsidRPr="008515CB">
        <w:rPr>
          <w:rFonts w:eastAsia="Arial"/>
          <w:color w:val="004EA8"/>
          <w:sz w:val="22"/>
        </w:rPr>
        <w:t xml:space="preserve"> policies, </w:t>
      </w:r>
      <w:r w:rsidRPr="008515CB">
        <w:rPr>
          <w:rFonts w:eastAsia="Arial"/>
          <w:color w:val="004EA8"/>
          <w:sz w:val="22"/>
        </w:rPr>
        <w:t>processes</w:t>
      </w:r>
      <w:r w:rsidR="00DA5A0E" w:rsidRPr="008515CB">
        <w:rPr>
          <w:rFonts w:eastAsia="Arial"/>
          <w:color w:val="004EA8"/>
          <w:sz w:val="22"/>
        </w:rPr>
        <w:t xml:space="preserve"> and </w:t>
      </w:r>
      <w:r w:rsidRPr="008515CB">
        <w:rPr>
          <w:rFonts w:eastAsia="Arial"/>
          <w:color w:val="004EA8"/>
          <w:sz w:val="22"/>
        </w:rPr>
        <w:t>procedures</w:t>
      </w:r>
      <w:r w:rsidR="00F0121C" w:rsidRPr="008515CB">
        <w:rPr>
          <w:rFonts w:eastAsia="Arial"/>
          <w:color w:val="004EA8"/>
          <w:sz w:val="22"/>
        </w:rPr>
        <w:t xml:space="preserve"> to</w:t>
      </w:r>
      <w:r w:rsidR="008515CB" w:rsidRPr="008515CB">
        <w:rPr>
          <w:rFonts w:eastAsia="Arial"/>
          <w:color w:val="004EA8"/>
          <w:sz w:val="22"/>
        </w:rPr>
        <w:t xml:space="preserve"> form an implementation plan</w:t>
      </w:r>
      <w:r w:rsidR="000A04BF">
        <w:rPr>
          <w:rFonts w:eastAsia="Arial"/>
          <w:color w:val="004EA8"/>
          <w:sz w:val="22"/>
        </w:rPr>
        <w:t xml:space="preserve"> </w:t>
      </w:r>
      <w:r w:rsidR="008515CB" w:rsidRPr="008515CB">
        <w:rPr>
          <w:rFonts w:eastAsia="Arial"/>
          <w:color w:val="004EA8"/>
          <w:sz w:val="22"/>
        </w:rPr>
        <w:t>for</w:t>
      </w:r>
      <w:r w:rsidR="000A04BF">
        <w:rPr>
          <w:rFonts w:eastAsia="Arial"/>
          <w:color w:val="004EA8"/>
          <w:sz w:val="22"/>
        </w:rPr>
        <w:t xml:space="preserve"> </w:t>
      </w:r>
      <w:r w:rsidRPr="008515CB">
        <w:rPr>
          <w:rFonts w:eastAsia="Arial"/>
          <w:color w:val="004EA8"/>
          <w:sz w:val="22"/>
        </w:rPr>
        <w:t>MARAM alignment</w:t>
      </w:r>
      <w:r w:rsidR="006A509B" w:rsidRPr="008515CB">
        <w:rPr>
          <w:rFonts w:eastAsia="Arial"/>
          <w:color w:val="004EA8"/>
          <w:sz w:val="22"/>
        </w:rPr>
        <w:t>.</w:t>
      </w:r>
      <w:r w:rsidR="000A04BF">
        <w:rPr>
          <w:rFonts w:eastAsia="Arial"/>
          <w:color w:val="004EA8"/>
          <w:sz w:val="22"/>
        </w:rPr>
        <w:t xml:space="preserve"> </w:t>
      </w:r>
      <w:r w:rsidR="00FD7BF5" w:rsidRPr="00BB4DF2">
        <w:rPr>
          <w:rFonts w:eastAsia="Arial"/>
          <w:color w:val="004EA8"/>
          <w:sz w:val="22"/>
        </w:rPr>
        <w:t>Ensure that project committees are familiar with key MARAM concepts.</w:t>
      </w:r>
    </w:p>
    <w:p w:rsidR="00CA49B2" w:rsidRPr="008515CB" w:rsidRDefault="00C64DFF" w:rsidP="007633C2">
      <w:pPr>
        <w:pStyle w:val="DHHSnumberdigit"/>
        <w:numPr>
          <w:ilvl w:val="0"/>
          <w:numId w:val="26"/>
        </w:numPr>
        <w:rPr>
          <w:rFonts w:eastAsia="Arial"/>
          <w:color w:val="004EA8"/>
          <w:sz w:val="22"/>
        </w:rPr>
      </w:pPr>
      <w:r>
        <w:rPr>
          <w:rFonts w:eastAsia="Arial"/>
          <w:color w:val="004EA8"/>
          <w:sz w:val="22"/>
        </w:rPr>
        <w:t xml:space="preserve">An </w:t>
      </w:r>
      <w:r w:rsidRPr="000A04BF">
        <w:rPr>
          <w:rFonts w:eastAsia="Arial"/>
          <w:b/>
          <w:color w:val="004EA8"/>
          <w:sz w:val="22"/>
          <w:u w:val="single"/>
        </w:rPr>
        <w:t>i</w:t>
      </w:r>
      <w:hyperlink r:id="rId32" w:history="1">
        <w:r w:rsidR="00CA49B2" w:rsidRPr="000A04BF">
          <w:rPr>
            <w:rFonts w:eastAsia="Arial"/>
            <w:b/>
            <w:color w:val="004EA8"/>
            <w:sz w:val="22"/>
            <w:u w:val="single"/>
          </w:rPr>
          <w:t>mplementation plan template</w:t>
        </w:r>
      </w:hyperlink>
      <w:r w:rsidR="000A04BF">
        <w:t xml:space="preserve"> </w:t>
      </w:r>
      <w:r w:rsidRPr="008515CB">
        <w:rPr>
          <w:rFonts w:eastAsia="Arial"/>
          <w:color w:val="004EA8"/>
          <w:sz w:val="22"/>
        </w:rPr>
        <w:t xml:space="preserve">is available </w:t>
      </w:r>
      <w:r>
        <w:rPr>
          <w:rFonts w:eastAsia="Arial"/>
          <w:color w:val="004EA8"/>
          <w:sz w:val="22"/>
        </w:rPr>
        <w:t>for guidance:</w:t>
      </w:r>
    </w:p>
    <w:p w:rsidR="00DA5A0E" w:rsidRDefault="00C64DFF" w:rsidP="007633C2">
      <w:pPr>
        <w:pStyle w:val="DHHSnumberdigit"/>
        <w:numPr>
          <w:ilvl w:val="0"/>
          <w:numId w:val="24"/>
        </w:numPr>
        <w:rPr>
          <w:rFonts w:eastAsia="Arial"/>
          <w:color w:val="004EA8"/>
          <w:sz w:val="22"/>
        </w:rPr>
      </w:pPr>
      <w:r>
        <w:rPr>
          <w:rFonts w:eastAsia="Arial"/>
          <w:color w:val="004EA8"/>
          <w:sz w:val="22"/>
        </w:rPr>
        <w:t xml:space="preserve">Form a </w:t>
      </w:r>
      <w:r w:rsidRPr="00BB4DF2">
        <w:rPr>
          <w:rFonts w:eastAsia="Arial"/>
          <w:b/>
          <w:color w:val="004EA8"/>
          <w:sz w:val="22"/>
        </w:rPr>
        <w:t>r</w:t>
      </w:r>
      <w:r w:rsidR="00DA5A0E" w:rsidRPr="00BB4DF2">
        <w:rPr>
          <w:rFonts w:eastAsia="Arial"/>
          <w:b/>
          <w:color w:val="004EA8"/>
          <w:sz w:val="22"/>
        </w:rPr>
        <w:t>epresentative committee</w:t>
      </w:r>
      <w:r w:rsidR="00DA5A0E" w:rsidRPr="00DF6E14">
        <w:rPr>
          <w:rFonts w:eastAsia="Arial"/>
          <w:color w:val="004EA8"/>
          <w:sz w:val="22"/>
        </w:rPr>
        <w:t xml:space="preserve"> to oversee and</w:t>
      </w:r>
      <w:r w:rsidR="006937F4" w:rsidRPr="00DF6E14">
        <w:rPr>
          <w:rFonts w:eastAsia="Arial"/>
          <w:color w:val="004EA8"/>
          <w:sz w:val="22"/>
        </w:rPr>
        <w:t xml:space="preserve"> assess alignment progress</w:t>
      </w:r>
      <w:r w:rsidR="000A04BF">
        <w:rPr>
          <w:rFonts w:eastAsia="Arial"/>
          <w:color w:val="004EA8"/>
          <w:sz w:val="22"/>
        </w:rPr>
        <w:t xml:space="preserve"> </w:t>
      </w:r>
      <w:r w:rsidR="006937F4" w:rsidRPr="00DF6E14">
        <w:rPr>
          <w:rFonts w:eastAsia="Arial"/>
          <w:color w:val="004EA8"/>
          <w:sz w:val="22"/>
        </w:rPr>
        <w:t xml:space="preserve">to ensure accurate and comprehensive reflection on the </w:t>
      </w:r>
      <w:r w:rsidR="00DA5A0E" w:rsidRPr="00DF6E14">
        <w:rPr>
          <w:rFonts w:eastAsia="Arial"/>
          <w:color w:val="004EA8"/>
          <w:sz w:val="22"/>
        </w:rPr>
        <w:t>council'</w:t>
      </w:r>
      <w:r w:rsidR="006937F4" w:rsidRPr="00DF6E14">
        <w:rPr>
          <w:rFonts w:eastAsia="Arial"/>
          <w:color w:val="004EA8"/>
          <w:sz w:val="22"/>
        </w:rPr>
        <w:t>s current alignment progress.</w:t>
      </w:r>
    </w:p>
    <w:p w:rsidR="006937F4" w:rsidRPr="00B2628E" w:rsidRDefault="00B71032" w:rsidP="007633C2">
      <w:pPr>
        <w:pStyle w:val="DHHSnumberdigit"/>
        <w:numPr>
          <w:ilvl w:val="0"/>
          <w:numId w:val="24"/>
        </w:numPr>
        <w:rPr>
          <w:rFonts w:eastAsia="Arial"/>
          <w:color w:val="004EA8"/>
          <w:sz w:val="22"/>
        </w:rPr>
      </w:pPr>
      <w:r w:rsidRPr="00B2628E">
        <w:rPr>
          <w:rFonts w:eastAsia="Arial"/>
          <w:color w:val="004EA8"/>
          <w:sz w:val="22"/>
        </w:rPr>
        <w:t xml:space="preserve">Utilising the tool, </w:t>
      </w:r>
      <w:r w:rsidRPr="00BB4DF2">
        <w:rPr>
          <w:rFonts w:eastAsia="Arial"/>
          <w:b/>
          <w:color w:val="004EA8"/>
          <w:sz w:val="22"/>
        </w:rPr>
        <w:t xml:space="preserve">highlight key </w:t>
      </w:r>
      <w:r w:rsidR="00B2628E" w:rsidRPr="00BB4DF2">
        <w:rPr>
          <w:rFonts w:eastAsia="Arial"/>
          <w:b/>
          <w:color w:val="004EA8"/>
          <w:sz w:val="22"/>
        </w:rPr>
        <w:t xml:space="preserve">milestone </w:t>
      </w:r>
      <w:r w:rsidRPr="00BB4DF2">
        <w:rPr>
          <w:rFonts w:eastAsia="Arial"/>
          <w:b/>
          <w:color w:val="004EA8"/>
          <w:sz w:val="22"/>
        </w:rPr>
        <w:t>examples</w:t>
      </w:r>
      <w:r w:rsidRPr="00B2628E">
        <w:rPr>
          <w:rFonts w:eastAsia="Arial"/>
          <w:color w:val="004EA8"/>
          <w:sz w:val="22"/>
        </w:rPr>
        <w:t xml:space="preserve"> within that could apply to </w:t>
      </w:r>
      <w:r w:rsidR="00B2628E" w:rsidRPr="00B2628E">
        <w:rPr>
          <w:rFonts w:eastAsia="Arial"/>
          <w:color w:val="004EA8"/>
          <w:sz w:val="22"/>
        </w:rPr>
        <w:t>prescribed</w:t>
      </w:r>
      <w:r w:rsidRPr="00B2628E">
        <w:rPr>
          <w:rFonts w:eastAsia="Arial"/>
          <w:color w:val="004EA8"/>
          <w:sz w:val="22"/>
        </w:rPr>
        <w:t xml:space="preserve"> service</w:t>
      </w:r>
      <w:r w:rsidR="00B2628E" w:rsidRPr="00B2628E">
        <w:rPr>
          <w:rFonts w:eastAsia="Arial"/>
          <w:color w:val="004EA8"/>
          <w:sz w:val="22"/>
        </w:rPr>
        <w:t>s</w:t>
      </w:r>
      <w:r w:rsidR="003B1DE7">
        <w:rPr>
          <w:rFonts w:eastAsia="Arial"/>
          <w:color w:val="004EA8"/>
          <w:sz w:val="22"/>
        </w:rPr>
        <w:t xml:space="preserve"> under MARAM</w:t>
      </w:r>
      <w:r w:rsidRPr="00B2628E">
        <w:rPr>
          <w:rFonts w:eastAsia="Arial"/>
          <w:color w:val="004EA8"/>
          <w:sz w:val="22"/>
        </w:rPr>
        <w:t>.</w:t>
      </w:r>
      <w:r w:rsidR="000A04BF">
        <w:rPr>
          <w:rFonts w:eastAsia="Arial"/>
          <w:color w:val="004EA8"/>
          <w:sz w:val="22"/>
        </w:rPr>
        <w:t xml:space="preserve"> </w:t>
      </w:r>
      <w:r w:rsidR="006937F4" w:rsidRPr="00B2628E">
        <w:rPr>
          <w:rFonts w:eastAsia="Arial"/>
          <w:color w:val="004EA8"/>
          <w:sz w:val="22"/>
        </w:rPr>
        <w:t>Consider any existing reviews</w:t>
      </w:r>
      <w:r w:rsidR="00CA49B2" w:rsidRPr="00B2628E">
        <w:rPr>
          <w:rFonts w:eastAsia="Arial"/>
          <w:color w:val="004EA8"/>
          <w:sz w:val="22"/>
        </w:rPr>
        <w:t xml:space="preserve"> relevant to MARAM alignment</w:t>
      </w:r>
      <w:r w:rsidR="000A04BF">
        <w:rPr>
          <w:rFonts w:eastAsia="Arial"/>
          <w:color w:val="004EA8"/>
          <w:sz w:val="22"/>
        </w:rPr>
        <w:t xml:space="preserve"> </w:t>
      </w:r>
      <w:r w:rsidR="00E72559" w:rsidRPr="00B2628E">
        <w:rPr>
          <w:rFonts w:eastAsia="Arial"/>
          <w:color w:val="004EA8"/>
          <w:sz w:val="22"/>
        </w:rPr>
        <w:t>that</w:t>
      </w:r>
      <w:r w:rsidR="006937F4" w:rsidRPr="00B2628E">
        <w:rPr>
          <w:rFonts w:eastAsia="Arial"/>
          <w:color w:val="004EA8"/>
          <w:sz w:val="22"/>
        </w:rPr>
        <w:t xml:space="preserve"> can be used to inform the </w:t>
      </w:r>
      <w:r w:rsidR="00CA49B2" w:rsidRPr="00B2628E">
        <w:rPr>
          <w:rFonts w:eastAsia="Arial"/>
          <w:color w:val="004EA8"/>
          <w:sz w:val="22"/>
        </w:rPr>
        <w:t xml:space="preserve">overall </w:t>
      </w:r>
      <w:r w:rsidR="006937F4" w:rsidRPr="00B2628E">
        <w:rPr>
          <w:rFonts w:eastAsia="Arial"/>
          <w:color w:val="004EA8"/>
          <w:sz w:val="22"/>
        </w:rPr>
        <w:t>assessment of progress</w:t>
      </w:r>
      <w:r w:rsidR="00CA49B2" w:rsidRPr="00B2628E">
        <w:rPr>
          <w:rFonts w:eastAsia="Arial"/>
          <w:color w:val="004EA8"/>
          <w:sz w:val="22"/>
        </w:rPr>
        <w:t>.</w:t>
      </w:r>
    </w:p>
    <w:p w:rsidR="00B2628E" w:rsidRPr="00E35D4F" w:rsidRDefault="00981856" w:rsidP="007633C2">
      <w:pPr>
        <w:pStyle w:val="DHHSnumberdigit"/>
        <w:numPr>
          <w:ilvl w:val="0"/>
          <w:numId w:val="24"/>
        </w:numPr>
        <w:rPr>
          <w:rFonts w:eastAsia="Arial"/>
          <w:color w:val="004EA8"/>
          <w:sz w:val="22"/>
        </w:rPr>
      </w:pPr>
      <w:bookmarkStart w:id="33" w:name="_Toc43148687"/>
      <w:r w:rsidRPr="00B2628E">
        <w:rPr>
          <w:rFonts w:eastAsia="Arial"/>
          <w:color w:val="004EA8"/>
          <w:sz w:val="22"/>
        </w:rPr>
        <w:t xml:space="preserve">As alignment is undertaken, make an </w:t>
      </w:r>
      <w:r w:rsidRPr="003D08AE">
        <w:rPr>
          <w:rFonts w:eastAsia="Arial"/>
          <w:b/>
          <w:color w:val="004EA8"/>
          <w:sz w:val="22"/>
        </w:rPr>
        <w:t>assessment score</w:t>
      </w:r>
      <w:r w:rsidRPr="00B2628E">
        <w:rPr>
          <w:rFonts w:eastAsia="Arial"/>
          <w:color w:val="004EA8"/>
          <w:sz w:val="22"/>
        </w:rPr>
        <w:t xml:space="preserve"> for each section and ensure that </w:t>
      </w:r>
      <w:r w:rsidRPr="003D08AE">
        <w:rPr>
          <w:rFonts w:eastAsia="Arial"/>
          <w:b/>
          <w:color w:val="004EA8"/>
          <w:sz w:val="22"/>
        </w:rPr>
        <w:t>notes</w:t>
      </w:r>
      <w:r w:rsidRPr="00B2628E">
        <w:rPr>
          <w:rFonts w:eastAsia="Arial"/>
          <w:color w:val="004EA8"/>
          <w:sz w:val="22"/>
        </w:rPr>
        <w:t xml:space="preserve"> elaborate upon why the score was given</w:t>
      </w:r>
      <w:r>
        <w:rPr>
          <w:rFonts w:eastAsia="Arial"/>
          <w:color w:val="004EA8"/>
          <w:sz w:val="22"/>
        </w:rPr>
        <w:t>.</w:t>
      </w:r>
    </w:p>
    <w:p w:rsidR="001F1DD1" w:rsidRDefault="001F1DD1" w:rsidP="001F1DD1">
      <w:pPr>
        <w:pStyle w:val="HeadingB"/>
      </w:pPr>
      <w:bookmarkStart w:id="34" w:name="_Toc71740020"/>
    </w:p>
    <w:p w:rsidR="006E30E2" w:rsidRDefault="006E30E2" w:rsidP="001F1DD1">
      <w:pPr>
        <w:pStyle w:val="HeadingB"/>
      </w:pPr>
    </w:p>
    <w:p w:rsidR="006E30E2" w:rsidRDefault="006E30E2" w:rsidP="001F1DD1">
      <w:pPr>
        <w:pStyle w:val="HeadingB"/>
      </w:pPr>
    </w:p>
    <w:p w:rsidR="006E30E2" w:rsidRDefault="006E30E2" w:rsidP="001F1DD1">
      <w:pPr>
        <w:pStyle w:val="HeadingB"/>
      </w:pPr>
    </w:p>
    <w:p w:rsidR="006E30E2" w:rsidRDefault="006E30E2" w:rsidP="001F1DD1">
      <w:pPr>
        <w:pStyle w:val="HeadingB"/>
      </w:pPr>
    </w:p>
    <w:p w:rsidR="006E30E2" w:rsidRDefault="006E30E2" w:rsidP="001F1DD1">
      <w:pPr>
        <w:pStyle w:val="HeadingB"/>
      </w:pPr>
    </w:p>
    <w:p w:rsidR="000A04BF" w:rsidRDefault="000A04BF">
      <w:pPr>
        <w:rPr>
          <w:rFonts w:ascii="Arial" w:eastAsia="Arial" w:hAnsi="Arial"/>
          <w:b/>
          <w:color w:val="004EA8"/>
          <w:sz w:val="24"/>
          <w:szCs w:val="24"/>
        </w:rPr>
      </w:pPr>
      <w:r>
        <w:br w:type="page"/>
      </w:r>
    </w:p>
    <w:p w:rsidR="00E72559" w:rsidRPr="00723936" w:rsidRDefault="00E72559" w:rsidP="001F1DD1">
      <w:pPr>
        <w:pStyle w:val="HeadingB"/>
      </w:pPr>
      <w:r w:rsidRPr="00723936">
        <w:lastRenderedPageBreak/>
        <w:t>Assessing progress</w:t>
      </w:r>
      <w:bookmarkEnd w:id="33"/>
      <w:bookmarkEnd w:id="34"/>
    </w:p>
    <w:p w:rsidR="00646DF4" w:rsidRDefault="00730FA2" w:rsidP="002F70DC">
      <w:pPr>
        <w:pStyle w:val="DHHSnumberdigit"/>
        <w:numPr>
          <w:ilvl w:val="0"/>
          <w:numId w:val="0"/>
        </w:numPr>
        <w:rPr>
          <w:rFonts w:eastAsia="Arial"/>
          <w:color w:val="004EA8"/>
          <w:sz w:val="22"/>
        </w:rPr>
      </w:pPr>
      <w:r w:rsidRPr="00A57C25">
        <w:rPr>
          <w:rFonts w:eastAsia="Arial"/>
          <w:color w:val="004EA8"/>
          <w:sz w:val="22"/>
        </w:rPr>
        <w:t xml:space="preserve">There are five levels of progress for each milestone. Assessment </w:t>
      </w:r>
      <w:r w:rsidR="00331BC7">
        <w:rPr>
          <w:rFonts w:eastAsia="Arial"/>
          <w:color w:val="004EA8"/>
          <w:sz w:val="22"/>
        </w:rPr>
        <w:t xml:space="preserve">of progress can be measured by </w:t>
      </w:r>
      <w:r w:rsidR="00EE3467">
        <w:rPr>
          <w:rFonts w:eastAsia="Arial"/>
          <w:color w:val="004EA8"/>
          <w:sz w:val="22"/>
        </w:rPr>
        <w:t xml:space="preserve">using the </w:t>
      </w:r>
      <w:r w:rsidR="00331BC7">
        <w:rPr>
          <w:rFonts w:eastAsia="Arial"/>
          <w:color w:val="004EA8"/>
          <w:sz w:val="22"/>
        </w:rPr>
        <w:t xml:space="preserve">descriptive qualification on </w:t>
      </w:r>
      <w:r w:rsidR="00A4196D">
        <w:rPr>
          <w:rFonts w:eastAsia="Arial"/>
          <w:color w:val="004EA8"/>
          <w:sz w:val="22"/>
        </w:rPr>
        <w:t>the below</w:t>
      </w:r>
      <w:r w:rsidR="00331BC7">
        <w:rPr>
          <w:rFonts w:eastAsia="Arial"/>
          <w:color w:val="004EA8"/>
          <w:sz w:val="22"/>
        </w:rPr>
        <w:t xml:space="preserve"> scale. MARAM is</w:t>
      </w:r>
      <w:r w:rsidR="002B79B1">
        <w:rPr>
          <w:rFonts w:eastAsia="Arial"/>
          <w:color w:val="004EA8"/>
          <w:sz w:val="22"/>
        </w:rPr>
        <w:t xml:space="preserve"> understood as</w:t>
      </w:r>
      <w:r w:rsidR="00331BC7">
        <w:rPr>
          <w:rFonts w:eastAsia="Arial"/>
          <w:color w:val="004EA8"/>
          <w:sz w:val="22"/>
        </w:rPr>
        <w:t xml:space="preserve"> a maturi</w:t>
      </w:r>
      <w:r w:rsidR="002B79B1">
        <w:rPr>
          <w:rFonts w:eastAsia="Arial"/>
          <w:color w:val="004EA8"/>
          <w:sz w:val="22"/>
        </w:rPr>
        <w:t>ty</w:t>
      </w:r>
      <w:r w:rsidR="00331BC7">
        <w:rPr>
          <w:rFonts w:eastAsia="Arial"/>
          <w:color w:val="004EA8"/>
          <w:sz w:val="22"/>
        </w:rPr>
        <w:t xml:space="preserve"> model</w:t>
      </w:r>
      <w:r w:rsidR="00C66936">
        <w:rPr>
          <w:rFonts w:eastAsia="Arial"/>
          <w:color w:val="004EA8"/>
          <w:sz w:val="22"/>
        </w:rPr>
        <w:t xml:space="preserve"> in that alignment is a continuous process and will take time</w:t>
      </w:r>
      <w:r w:rsidR="00A4196D" w:rsidRPr="00A4196D">
        <w:rPr>
          <w:rFonts w:eastAsia="Arial"/>
          <w:color w:val="004EA8"/>
          <w:sz w:val="22"/>
        </w:rPr>
        <w:t>.</w:t>
      </w:r>
      <w:r w:rsidR="002B79B1">
        <w:rPr>
          <w:rFonts w:eastAsia="Arial"/>
          <w:color w:val="004EA8"/>
          <w:sz w:val="22"/>
        </w:rPr>
        <w:t xml:space="preserve"> P</w:t>
      </w:r>
      <w:r w:rsidR="00331BC7">
        <w:rPr>
          <w:rFonts w:eastAsia="Arial"/>
          <w:color w:val="004EA8"/>
          <w:sz w:val="22"/>
        </w:rPr>
        <w:t xml:space="preserve">rogress </w:t>
      </w:r>
      <w:r w:rsidR="00A71736" w:rsidRPr="00A57C25">
        <w:rPr>
          <w:rFonts w:eastAsia="Arial"/>
          <w:color w:val="004EA8"/>
          <w:sz w:val="22"/>
        </w:rPr>
        <w:t>should be reviewed to assess for further improvements</w:t>
      </w:r>
      <w:r w:rsidR="00331BC7">
        <w:rPr>
          <w:rFonts w:eastAsia="Arial"/>
          <w:color w:val="004EA8"/>
          <w:sz w:val="22"/>
        </w:rPr>
        <w:t xml:space="preserve"> under each milestone</w:t>
      </w:r>
      <w:r w:rsidR="00646DF4">
        <w:rPr>
          <w:rFonts w:eastAsia="Arial"/>
          <w:color w:val="004EA8"/>
          <w:sz w:val="22"/>
        </w:rPr>
        <w:t>.</w:t>
      </w:r>
    </w:p>
    <w:p w:rsidR="00C24C3F" w:rsidRPr="00646DF4" w:rsidRDefault="00646DF4" w:rsidP="001F1DD1">
      <w:pPr>
        <w:pStyle w:val="HeadingB"/>
      </w:pPr>
      <w:bookmarkStart w:id="35" w:name="_Toc71740021"/>
      <w:r w:rsidRPr="00646DF4">
        <w:t>Assessment Scale</w:t>
      </w:r>
      <w:bookmarkEnd w:id="35"/>
    </w:p>
    <w:tbl>
      <w:tblPr>
        <w:tblStyle w:val="TableGrid"/>
        <w:tblW w:w="0" w:type="auto"/>
        <w:tblLook w:val="04A0"/>
      </w:tblPr>
      <w:tblGrid>
        <w:gridCol w:w="1696"/>
        <w:gridCol w:w="8364"/>
      </w:tblGrid>
      <w:tr w:rsidR="0043313B" w:rsidTr="00723936">
        <w:tc>
          <w:tcPr>
            <w:tcW w:w="1696" w:type="dxa"/>
            <w:shd w:val="clear" w:color="auto" w:fill="B8CCE4" w:themeFill="accent1" w:themeFillTint="66"/>
          </w:tcPr>
          <w:p w:rsidR="0043313B" w:rsidRPr="002F70DC" w:rsidRDefault="0043313B" w:rsidP="0043313B">
            <w:pPr>
              <w:pStyle w:val="DHHSbody"/>
              <w:rPr>
                <w:rFonts w:eastAsia="Arial"/>
                <w:b/>
                <w:color w:val="004EA8"/>
                <w:sz w:val="24"/>
              </w:rPr>
            </w:pPr>
            <w:r w:rsidRPr="002F70DC">
              <w:rPr>
                <w:rFonts w:eastAsia="Arial"/>
                <w:b/>
                <w:color w:val="004EA8"/>
                <w:sz w:val="24"/>
              </w:rPr>
              <w:t xml:space="preserve">Significant progress </w:t>
            </w:r>
          </w:p>
        </w:tc>
        <w:tc>
          <w:tcPr>
            <w:tcW w:w="8364" w:type="dxa"/>
          </w:tcPr>
          <w:p w:rsidR="0043313B" w:rsidRPr="00A57C25" w:rsidRDefault="0043313B" w:rsidP="0043313B">
            <w:pPr>
              <w:pStyle w:val="DHHSnumberdigit"/>
              <w:numPr>
                <w:ilvl w:val="0"/>
                <w:numId w:val="0"/>
              </w:numPr>
              <w:rPr>
                <w:rFonts w:eastAsia="Arial"/>
                <w:color w:val="004EA8"/>
                <w:sz w:val="22"/>
              </w:rPr>
            </w:pPr>
            <w:r w:rsidRPr="00A57C25">
              <w:rPr>
                <w:rFonts w:eastAsia="Arial"/>
                <w:color w:val="004EA8"/>
                <w:sz w:val="22"/>
              </w:rPr>
              <w:t xml:space="preserve">Comprehensive policies, procedures, practice guidance and tools and has </w:t>
            </w:r>
            <w:r>
              <w:rPr>
                <w:rFonts w:eastAsia="Arial"/>
                <w:color w:val="004EA8"/>
                <w:sz w:val="22"/>
              </w:rPr>
              <w:t xml:space="preserve">made </w:t>
            </w:r>
            <w:r w:rsidRPr="00A57C25">
              <w:rPr>
                <w:rFonts w:eastAsia="Arial"/>
                <w:color w:val="004EA8"/>
                <w:sz w:val="22"/>
              </w:rPr>
              <w:t>effective actions to meet the milestone statement</w:t>
            </w:r>
            <w:r>
              <w:rPr>
                <w:rFonts w:eastAsia="Arial"/>
                <w:color w:val="004EA8"/>
                <w:sz w:val="22"/>
              </w:rPr>
              <w:t>.</w:t>
            </w:r>
          </w:p>
          <w:p w:rsidR="0043313B" w:rsidRPr="00A57C25" w:rsidRDefault="0043313B" w:rsidP="0043313B">
            <w:pPr>
              <w:pStyle w:val="DHHSnumberdigit"/>
              <w:numPr>
                <w:ilvl w:val="0"/>
                <w:numId w:val="0"/>
              </w:numPr>
              <w:rPr>
                <w:rFonts w:eastAsia="Arial"/>
                <w:color w:val="004EA8"/>
                <w:sz w:val="22"/>
              </w:rPr>
            </w:pPr>
            <w:r w:rsidRPr="00A57C25">
              <w:rPr>
                <w:rFonts w:eastAsia="Arial"/>
                <w:color w:val="004EA8"/>
                <w:sz w:val="22"/>
              </w:rPr>
              <w:t>Policies, procedures, practice guidance and tools that demonstrate successful implementation in staff understanding and use, and client outcomes</w:t>
            </w:r>
            <w:r>
              <w:rPr>
                <w:rFonts w:eastAsia="Arial"/>
                <w:color w:val="004EA8"/>
                <w:sz w:val="22"/>
              </w:rPr>
              <w:t>.</w:t>
            </w:r>
          </w:p>
          <w:p w:rsidR="0043313B" w:rsidRPr="00A57C25" w:rsidRDefault="0043313B" w:rsidP="0043313B">
            <w:pPr>
              <w:pStyle w:val="DHHSnumberdigit"/>
              <w:numPr>
                <w:ilvl w:val="0"/>
                <w:numId w:val="0"/>
              </w:numPr>
              <w:spacing w:line="240" w:lineRule="auto"/>
              <w:rPr>
                <w:rFonts w:eastAsia="Arial"/>
                <w:color w:val="004EA8"/>
                <w:sz w:val="22"/>
              </w:rPr>
            </w:pPr>
            <w:r>
              <w:rPr>
                <w:rFonts w:eastAsia="Arial"/>
                <w:color w:val="004EA8"/>
                <w:sz w:val="22"/>
              </w:rPr>
              <w:t>Planned r</w:t>
            </w:r>
            <w:r w:rsidRPr="00A57C25">
              <w:rPr>
                <w:rFonts w:eastAsia="Arial"/>
                <w:color w:val="004EA8"/>
                <w:sz w:val="22"/>
              </w:rPr>
              <w:t>egular review</w:t>
            </w:r>
            <w:r>
              <w:rPr>
                <w:rFonts w:eastAsia="Arial"/>
                <w:color w:val="004EA8"/>
                <w:sz w:val="22"/>
              </w:rPr>
              <w:t>s of</w:t>
            </w:r>
            <w:r w:rsidRPr="00A57C25">
              <w:rPr>
                <w:rFonts w:eastAsia="Arial"/>
                <w:color w:val="004EA8"/>
                <w:sz w:val="22"/>
              </w:rPr>
              <w:t xml:space="preserve"> policies, procedures, practice guidance and tools</w:t>
            </w:r>
            <w:r>
              <w:rPr>
                <w:rFonts w:eastAsia="Arial"/>
                <w:color w:val="004EA8"/>
                <w:sz w:val="22"/>
              </w:rPr>
              <w:t>.</w:t>
            </w:r>
          </w:p>
        </w:tc>
      </w:tr>
      <w:tr w:rsidR="0043313B" w:rsidTr="00723936">
        <w:tc>
          <w:tcPr>
            <w:tcW w:w="1696" w:type="dxa"/>
            <w:shd w:val="clear" w:color="auto" w:fill="B8CCE4" w:themeFill="accent1" w:themeFillTint="66"/>
          </w:tcPr>
          <w:p w:rsidR="0043313B" w:rsidRPr="002F70DC" w:rsidRDefault="0043313B" w:rsidP="0043313B">
            <w:pPr>
              <w:pStyle w:val="DHHSbody"/>
              <w:rPr>
                <w:rFonts w:eastAsia="Arial"/>
                <w:b/>
                <w:color w:val="004EA8"/>
                <w:sz w:val="24"/>
              </w:rPr>
            </w:pPr>
            <w:r w:rsidRPr="002F70DC">
              <w:rPr>
                <w:rFonts w:eastAsia="Arial"/>
                <w:b/>
                <w:color w:val="004EA8"/>
                <w:sz w:val="24"/>
              </w:rPr>
              <w:t xml:space="preserve">Good progress </w:t>
            </w:r>
          </w:p>
        </w:tc>
        <w:tc>
          <w:tcPr>
            <w:tcW w:w="8364" w:type="dxa"/>
          </w:tcPr>
          <w:p w:rsidR="0043313B" w:rsidRPr="00A57C25" w:rsidRDefault="0043313B" w:rsidP="0043313B">
            <w:pPr>
              <w:pStyle w:val="DHHSnumberdigit"/>
              <w:numPr>
                <w:ilvl w:val="0"/>
                <w:numId w:val="0"/>
              </w:numPr>
              <w:rPr>
                <w:rFonts w:eastAsia="Arial"/>
                <w:color w:val="004EA8"/>
                <w:sz w:val="22"/>
              </w:rPr>
            </w:pPr>
            <w:r>
              <w:rPr>
                <w:rFonts w:eastAsia="Arial"/>
                <w:color w:val="004EA8"/>
                <w:sz w:val="22"/>
              </w:rPr>
              <w:t>P</w:t>
            </w:r>
            <w:r w:rsidRPr="00A57C25">
              <w:rPr>
                <w:rFonts w:eastAsia="Arial"/>
                <w:color w:val="004EA8"/>
                <w:sz w:val="22"/>
              </w:rPr>
              <w:t>olicies, procedures, practice guidance or tools</w:t>
            </w:r>
            <w:r>
              <w:rPr>
                <w:rFonts w:eastAsia="Arial"/>
                <w:color w:val="004EA8"/>
                <w:sz w:val="22"/>
              </w:rPr>
              <w:t xml:space="preserve"> are completed for use, however </w:t>
            </w:r>
            <w:r w:rsidRPr="00A57C25">
              <w:rPr>
                <w:rFonts w:eastAsia="Arial"/>
                <w:color w:val="004EA8"/>
                <w:sz w:val="22"/>
              </w:rPr>
              <w:t>there is room for further work to be undertaken</w:t>
            </w:r>
            <w:r>
              <w:rPr>
                <w:rFonts w:eastAsia="Arial"/>
                <w:color w:val="004EA8"/>
                <w:sz w:val="22"/>
              </w:rPr>
              <w:t xml:space="preserve"> to improve best practice</w:t>
            </w:r>
            <w:r w:rsidRPr="00A57C25">
              <w:rPr>
                <w:rFonts w:eastAsia="Arial"/>
                <w:color w:val="004EA8"/>
                <w:sz w:val="22"/>
              </w:rPr>
              <w:t xml:space="preserve">, including </w:t>
            </w:r>
            <w:r>
              <w:rPr>
                <w:rFonts w:eastAsia="Arial"/>
                <w:color w:val="004EA8"/>
                <w:sz w:val="22"/>
              </w:rPr>
              <w:t xml:space="preserve">support </w:t>
            </w:r>
            <w:r w:rsidRPr="00A57C25">
              <w:rPr>
                <w:rFonts w:eastAsia="Arial"/>
                <w:color w:val="004EA8"/>
                <w:sz w:val="22"/>
              </w:rPr>
              <w:t xml:space="preserve">to ensure consistent application </w:t>
            </w:r>
            <w:r>
              <w:rPr>
                <w:rFonts w:eastAsia="Arial"/>
                <w:color w:val="004EA8"/>
                <w:sz w:val="22"/>
              </w:rPr>
              <w:t xml:space="preserve">of MARAM </w:t>
            </w:r>
            <w:r w:rsidRPr="00A57C25">
              <w:rPr>
                <w:rFonts w:eastAsia="Arial"/>
                <w:color w:val="004EA8"/>
                <w:sz w:val="22"/>
              </w:rPr>
              <w:t>by staff members</w:t>
            </w:r>
            <w:r>
              <w:rPr>
                <w:rFonts w:eastAsia="Arial"/>
                <w:color w:val="004EA8"/>
                <w:sz w:val="22"/>
              </w:rPr>
              <w:t>.</w:t>
            </w:r>
          </w:p>
        </w:tc>
      </w:tr>
      <w:tr w:rsidR="0043313B" w:rsidTr="00723936">
        <w:tc>
          <w:tcPr>
            <w:tcW w:w="1696" w:type="dxa"/>
            <w:shd w:val="clear" w:color="auto" w:fill="B8CCE4" w:themeFill="accent1" w:themeFillTint="66"/>
          </w:tcPr>
          <w:p w:rsidR="0043313B" w:rsidRPr="002F70DC" w:rsidRDefault="0043313B" w:rsidP="0043313B">
            <w:pPr>
              <w:pStyle w:val="DHHSbody"/>
              <w:rPr>
                <w:rFonts w:eastAsia="Arial"/>
                <w:b/>
                <w:color w:val="004EA8"/>
                <w:sz w:val="24"/>
              </w:rPr>
            </w:pPr>
            <w:r w:rsidRPr="002F70DC">
              <w:rPr>
                <w:rFonts w:eastAsia="Arial"/>
                <w:b/>
                <w:color w:val="004EA8"/>
                <w:sz w:val="24"/>
              </w:rPr>
              <w:t xml:space="preserve">Some progress </w:t>
            </w:r>
          </w:p>
        </w:tc>
        <w:tc>
          <w:tcPr>
            <w:tcW w:w="8364" w:type="dxa"/>
          </w:tcPr>
          <w:p w:rsidR="0043313B" w:rsidRPr="00A57C25" w:rsidRDefault="0043313B" w:rsidP="0043313B">
            <w:pPr>
              <w:pStyle w:val="DHHSnumberdigit"/>
              <w:numPr>
                <w:ilvl w:val="0"/>
                <w:numId w:val="0"/>
              </w:numPr>
              <w:rPr>
                <w:rFonts w:eastAsia="Arial"/>
                <w:color w:val="004EA8"/>
                <w:sz w:val="22"/>
              </w:rPr>
            </w:pPr>
            <w:r>
              <w:rPr>
                <w:rFonts w:eastAsia="Arial"/>
                <w:color w:val="004EA8"/>
                <w:sz w:val="22"/>
              </w:rPr>
              <w:t>Some p</w:t>
            </w:r>
            <w:r w:rsidRPr="00A57C25">
              <w:rPr>
                <w:rFonts w:eastAsia="Arial"/>
                <w:color w:val="004EA8"/>
                <w:sz w:val="22"/>
              </w:rPr>
              <w:t>olicies, procedures, practice guidance or tools</w:t>
            </w:r>
            <w:r>
              <w:rPr>
                <w:rFonts w:eastAsia="Arial"/>
                <w:color w:val="004EA8"/>
                <w:sz w:val="22"/>
              </w:rPr>
              <w:t xml:space="preserve"> are completed, or in a usable iteration.</w:t>
            </w:r>
          </w:p>
          <w:p w:rsidR="0043313B" w:rsidRPr="00A57C25" w:rsidRDefault="0043313B" w:rsidP="0043313B">
            <w:pPr>
              <w:pStyle w:val="DHHSnumberdigit"/>
              <w:numPr>
                <w:ilvl w:val="0"/>
                <w:numId w:val="0"/>
              </w:numPr>
              <w:rPr>
                <w:rFonts w:eastAsia="Arial"/>
                <w:color w:val="004EA8"/>
                <w:sz w:val="22"/>
              </w:rPr>
            </w:pPr>
            <w:r w:rsidRPr="00A57C25">
              <w:rPr>
                <w:rFonts w:eastAsia="Arial"/>
                <w:color w:val="004EA8"/>
                <w:sz w:val="22"/>
              </w:rPr>
              <w:t xml:space="preserve">Staff members are </w:t>
            </w:r>
            <w:r>
              <w:rPr>
                <w:rFonts w:eastAsia="Arial"/>
                <w:color w:val="004EA8"/>
                <w:sz w:val="22"/>
              </w:rPr>
              <w:t>undertaking activities for alignment to understand</w:t>
            </w:r>
            <w:r w:rsidRPr="00A57C25">
              <w:rPr>
                <w:rFonts w:eastAsia="Arial"/>
                <w:color w:val="004EA8"/>
                <w:sz w:val="22"/>
              </w:rPr>
              <w:t xml:space="preserve"> the changes made </w:t>
            </w:r>
            <w:r>
              <w:rPr>
                <w:rFonts w:eastAsia="Arial"/>
                <w:color w:val="004EA8"/>
                <w:sz w:val="22"/>
              </w:rPr>
              <w:t xml:space="preserve">in </w:t>
            </w:r>
            <w:r w:rsidRPr="00A57C25">
              <w:rPr>
                <w:rFonts w:eastAsia="Arial"/>
                <w:color w:val="004EA8"/>
                <w:sz w:val="22"/>
              </w:rPr>
              <w:t>aligning to MARAM in the course of their work.</w:t>
            </w:r>
          </w:p>
        </w:tc>
      </w:tr>
      <w:tr w:rsidR="0043313B" w:rsidTr="00723936">
        <w:tc>
          <w:tcPr>
            <w:tcW w:w="1696" w:type="dxa"/>
            <w:shd w:val="clear" w:color="auto" w:fill="B8CCE4" w:themeFill="accent1" w:themeFillTint="66"/>
          </w:tcPr>
          <w:p w:rsidR="0043313B" w:rsidRPr="002F70DC" w:rsidRDefault="0043313B" w:rsidP="0043313B">
            <w:pPr>
              <w:pStyle w:val="DHHSbody"/>
              <w:rPr>
                <w:rFonts w:eastAsia="Arial"/>
                <w:b/>
                <w:color w:val="004EA8"/>
                <w:sz w:val="24"/>
              </w:rPr>
            </w:pPr>
            <w:r w:rsidRPr="002F70DC">
              <w:rPr>
                <w:rFonts w:eastAsia="Arial"/>
                <w:b/>
                <w:color w:val="004EA8"/>
                <w:sz w:val="24"/>
              </w:rPr>
              <w:t>Minimal progress</w:t>
            </w:r>
          </w:p>
        </w:tc>
        <w:tc>
          <w:tcPr>
            <w:tcW w:w="8364" w:type="dxa"/>
          </w:tcPr>
          <w:p w:rsidR="0043313B" w:rsidRPr="00A57C25" w:rsidRDefault="0043313B" w:rsidP="0043313B">
            <w:pPr>
              <w:pStyle w:val="DHHSnumberdigit"/>
              <w:numPr>
                <w:ilvl w:val="0"/>
                <w:numId w:val="0"/>
              </w:numPr>
              <w:rPr>
                <w:rFonts w:eastAsia="Arial"/>
                <w:color w:val="004EA8"/>
                <w:sz w:val="22"/>
              </w:rPr>
            </w:pPr>
            <w:r w:rsidRPr="00A57C25">
              <w:rPr>
                <w:rFonts w:eastAsia="Arial"/>
                <w:color w:val="004EA8"/>
                <w:sz w:val="22"/>
              </w:rPr>
              <w:t>Undertaken minimal steps towards updating policies, procedures, practice guidance and tools which demonstrate the milestone statement</w:t>
            </w:r>
            <w:r>
              <w:rPr>
                <w:rFonts w:eastAsia="Arial"/>
                <w:color w:val="004EA8"/>
                <w:sz w:val="22"/>
              </w:rPr>
              <w:t>.</w:t>
            </w:r>
          </w:p>
          <w:p w:rsidR="0043313B" w:rsidRPr="00A57C25" w:rsidRDefault="0043313B" w:rsidP="0043313B">
            <w:pPr>
              <w:pStyle w:val="DHHSnumberdigit"/>
              <w:numPr>
                <w:ilvl w:val="0"/>
                <w:numId w:val="0"/>
              </w:numPr>
              <w:rPr>
                <w:rFonts w:eastAsia="Arial"/>
                <w:color w:val="004EA8"/>
                <w:sz w:val="22"/>
              </w:rPr>
            </w:pPr>
            <w:r>
              <w:rPr>
                <w:rFonts w:eastAsia="Arial"/>
                <w:color w:val="004EA8"/>
                <w:sz w:val="22"/>
              </w:rPr>
              <w:t>P</w:t>
            </w:r>
            <w:r w:rsidRPr="00A57C25">
              <w:rPr>
                <w:rFonts w:eastAsia="Arial"/>
                <w:color w:val="004EA8"/>
                <w:sz w:val="22"/>
              </w:rPr>
              <w:t xml:space="preserve">olicies, procedures, practice guidance and tools are </w:t>
            </w:r>
            <w:r>
              <w:rPr>
                <w:rFonts w:eastAsia="Arial"/>
                <w:color w:val="004EA8"/>
                <w:sz w:val="22"/>
              </w:rPr>
              <w:t xml:space="preserve">under development, with some directive </w:t>
            </w:r>
            <w:r w:rsidRPr="00A57C25">
              <w:rPr>
                <w:rFonts w:eastAsia="Arial"/>
                <w:color w:val="004EA8"/>
                <w:sz w:val="22"/>
              </w:rPr>
              <w:t>to be minimally followed.</w:t>
            </w:r>
            <w:r>
              <w:rPr>
                <w:rFonts w:eastAsia="Arial"/>
                <w:color w:val="004EA8"/>
                <w:sz w:val="22"/>
              </w:rPr>
              <w:t xml:space="preserve"> Change management activities are beginning to be initiated and communicated.</w:t>
            </w:r>
          </w:p>
        </w:tc>
      </w:tr>
      <w:tr w:rsidR="0043313B" w:rsidTr="00723936">
        <w:tc>
          <w:tcPr>
            <w:tcW w:w="1696" w:type="dxa"/>
            <w:shd w:val="clear" w:color="auto" w:fill="B8CCE4" w:themeFill="accent1" w:themeFillTint="66"/>
          </w:tcPr>
          <w:p w:rsidR="0043313B" w:rsidRPr="002F70DC" w:rsidRDefault="0043313B" w:rsidP="0043313B">
            <w:pPr>
              <w:pStyle w:val="DHHSbody"/>
              <w:rPr>
                <w:rFonts w:eastAsia="Arial"/>
                <w:b/>
                <w:color w:val="004EA8"/>
                <w:sz w:val="24"/>
              </w:rPr>
            </w:pPr>
            <w:r w:rsidRPr="002F70DC">
              <w:rPr>
                <w:rFonts w:eastAsia="Arial"/>
                <w:b/>
                <w:color w:val="004EA8"/>
                <w:sz w:val="24"/>
              </w:rPr>
              <w:t>No progress</w:t>
            </w:r>
          </w:p>
        </w:tc>
        <w:tc>
          <w:tcPr>
            <w:tcW w:w="8364" w:type="dxa"/>
          </w:tcPr>
          <w:p w:rsidR="0043313B" w:rsidRPr="00A57C25" w:rsidRDefault="0043313B" w:rsidP="0043313B">
            <w:pPr>
              <w:pStyle w:val="DHHSnumberdigit"/>
              <w:numPr>
                <w:ilvl w:val="0"/>
                <w:numId w:val="0"/>
              </w:numPr>
              <w:spacing w:line="240" w:lineRule="auto"/>
              <w:rPr>
                <w:rFonts w:eastAsia="Arial"/>
                <w:color w:val="004EA8"/>
                <w:sz w:val="22"/>
              </w:rPr>
            </w:pPr>
            <w:r>
              <w:rPr>
                <w:rFonts w:eastAsia="Arial"/>
                <w:color w:val="004EA8"/>
                <w:sz w:val="22"/>
              </w:rPr>
              <w:t>No action taken</w:t>
            </w:r>
            <w:r w:rsidRPr="00A57C25">
              <w:rPr>
                <w:rFonts w:eastAsia="Arial"/>
                <w:color w:val="004EA8"/>
                <w:sz w:val="22"/>
              </w:rPr>
              <w:t xml:space="preserve"> that demonstrate</w:t>
            </w:r>
            <w:r>
              <w:rPr>
                <w:rFonts w:eastAsia="Arial"/>
                <w:color w:val="004EA8"/>
                <w:sz w:val="22"/>
              </w:rPr>
              <w:t>s</w:t>
            </w:r>
            <w:r w:rsidRPr="00A57C25">
              <w:rPr>
                <w:rFonts w:eastAsia="Arial"/>
                <w:color w:val="004EA8"/>
                <w:sz w:val="22"/>
              </w:rPr>
              <w:t xml:space="preserve"> the milestone statement</w:t>
            </w:r>
            <w:r>
              <w:rPr>
                <w:rFonts w:eastAsia="Arial"/>
                <w:color w:val="004EA8"/>
                <w:sz w:val="22"/>
              </w:rPr>
              <w:t>.</w:t>
            </w:r>
          </w:p>
          <w:p w:rsidR="0043313B" w:rsidRPr="00A57C25" w:rsidRDefault="0043313B" w:rsidP="0043313B">
            <w:pPr>
              <w:pStyle w:val="DHHSnumberdigit"/>
              <w:numPr>
                <w:ilvl w:val="0"/>
                <w:numId w:val="0"/>
              </w:numPr>
              <w:rPr>
                <w:rFonts w:eastAsia="Arial"/>
                <w:color w:val="004EA8"/>
                <w:sz w:val="22"/>
              </w:rPr>
            </w:pPr>
            <w:r w:rsidRPr="00A57C25">
              <w:rPr>
                <w:rFonts w:eastAsia="Arial"/>
                <w:color w:val="004EA8"/>
                <w:sz w:val="22"/>
              </w:rPr>
              <w:t xml:space="preserve">Policies, procedures, practice guidance and tools </w:t>
            </w:r>
            <w:r>
              <w:rPr>
                <w:rFonts w:eastAsia="Arial"/>
                <w:color w:val="004EA8"/>
                <w:sz w:val="22"/>
              </w:rPr>
              <w:t>unidentified.</w:t>
            </w:r>
          </w:p>
        </w:tc>
      </w:tr>
    </w:tbl>
    <w:p w:rsidR="00ED4798" w:rsidRDefault="00ED4798" w:rsidP="001F1DD1">
      <w:pPr>
        <w:pStyle w:val="HeadingB"/>
      </w:pPr>
      <w:bookmarkStart w:id="36" w:name="doineed"/>
      <w:bookmarkStart w:id="37" w:name="_Toc43148689"/>
      <w:bookmarkStart w:id="38" w:name="_Toc71740022"/>
      <w:bookmarkEnd w:id="36"/>
    </w:p>
    <w:p w:rsidR="00711256" w:rsidRPr="00961990" w:rsidRDefault="002E1A28" w:rsidP="001F1DD1">
      <w:pPr>
        <w:pStyle w:val="HeadingB"/>
      </w:pPr>
      <w:r w:rsidRPr="00961990">
        <w:t>Reviewing</w:t>
      </w:r>
      <w:r w:rsidR="00711256" w:rsidRPr="00961990">
        <w:t xml:space="preserve"> implementation </w:t>
      </w:r>
      <w:r w:rsidRPr="00961990">
        <w:t>activities</w:t>
      </w:r>
      <w:bookmarkEnd w:id="37"/>
      <w:bookmarkEnd w:id="38"/>
    </w:p>
    <w:p w:rsidR="00A57C25" w:rsidRDefault="00707690" w:rsidP="00906381">
      <w:pPr>
        <w:pStyle w:val="DHHSbody"/>
      </w:pPr>
      <w:r>
        <w:rPr>
          <w:rFonts w:eastAsia="Arial"/>
          <w:color w:val="004EA8"/>
          <w:sz w:val="22"/>
        </w:rPr>
        <w:t>An</w:t>
      </w:r>
      <w:r w:rsidR="000A04BF">
        <w:rPr>
          <w:rFonts w:eastAsia="Arial"/>
          <w:color w:val="004EA8"/>
          <w:sz w:val="22"/>
        </w:rPr>
        <w:t xml:space="preserve"> </w:t>
      </w:r>
      <w:hyperlink r:id="rId33" w:history="1">
        <w:r w:rsidR="00E4009D" w:rsidRPr="000A04BF">
          <w:rPr>
            <w:rStyle w:val="Hyperlink"/>
            <w:sz w:val="22"/>
            <w:u w:val="single"/>
          </w:rPr>
          <w:t>implementation review guide</w:t>
        </w:r>
      </w:hyperlink>
      <w:r w:rsidR="000A04BF">
        <w:t xml:space="preserve"> </w:t>
      </w:r>
      <w:r w:rsidRPr="00707690">
        <w:rPr>
          <w:rFonts w:eastAsia="Arial"/>
          <w:color w:val="004EA8"/>
          <w:sz w:val="22"/>
        </w:rPr>
        <w:t xml:space="preserve">is available </w:t>
      </w:r>
      <w:r w:rsidR="000A04BF">
        <w:rPr>
          <w:rFonts w:eastAsia="Arial"/>
          <w:color w:val="004EA8"/>
          <w:sz w:val="22"/>
        </w:rPr>
        <w:t>to download.</w:t>
      </w:r>
    </w:p>
    <w:p w:rsidR="002E1A28" w:rsidRPr="00707690" w:rsidRDefault="00B34331" w:rsidP="00B34331">
      <w:pPr>
        <w:pStyle w:val="DHHSbody"/>
        <w:rPr>
          <w:rFonts w:eastAsia="Arial"/>
          <w:color w:val="004EA8"/>
          <w:sz w:val="22"/>
        </w:rPr>
      </w:pPr>
      <w:r>
        <w:rPr>
          <w:rFonts w:eastAsia="Arial"/>
          <w:color w:val="004EA8"/>
          <w:sz w:val="22"/>
        </w:rPr>
        <w:t xml:space="preserve">Councils are encouraged to review </w:t>
      </w:r>
      <w:r w:rsidR="00711256" w:rsidRPr="00A57C25">
        <w:rPr>
          <w:rFonts w:eastAsia="Arial"/>
          <w:color w:val="004EA8"/>
          <w:sz w:val="22"/>
        </w:rPr>
        <w:t xml:space="preserve">implementation </w:t>
      </w:r>
      <w:r w:rsidR="00707690" w:rsidRPr="00A57C25">
        <w:rPr>
          <w:rFonts w:eastAsia="Arial"/>
          <w:color w:val="004EA8"/>
          <w:sz w:val="22"/>
        </w:rPr>
        <w:t>regularly (annually or after each implementation cycle</w:t>
      </w:r>
      <w:r w:rsidR="00707690">
        <w:rPr>
          <w:rFonts w:eastAsia="Arial"/>
          <w:color w:val="004EA8"/>
          <w:sz w:val="22"/>
        </w:rPr>
        <w:t xml:space="preserve">) </w:t>
      </w:r>
      <w:r w:rsidR="00707690" w:rsidRPr="00A57C25">
        <w:rPr>
          <w:rFonts w:eastAsia="Arial"/>
          <w:color w:val="004EA8"/>
          <w:sz w:val="22"/>
        </w:rPr>
        <w:t xml:space="preserve">and use the results to inform future </w:t>
      </w:r>
      <w:r>
        <w:rPr>
          <w:rFonts w:eastAsia="Arial"/>
          <w:color w:val="004EA8"/>
          <w:sz w:val="22"/>
        </w:rPr>
        <w:t xml:space="preserve">MARAM </w:t>
      </w:r>
      <w:r w:rsidR="00707690" w:rsidRPr="00A57C25">
        <w:rPr>
          <w:rFonts w:eastAsia="Arial"/>
          <w:color w:val="004EA8"/>
          <w:sz w:val="22"/>
        </w:rPr>
        <w:t>implementation efforts</w:t>
      </w:r>
      <w:r w:rsidR="00707690">
        <w:rPr>
          <w:rFonts w:eastAsia="Arial"/>
          <w:color w:val="004EA8"/>
          <w:sz w:val="22"/>
        </w:rPr>
        <w:t xml:space="preserve"> through</w:t>
      </w:r>
      <w:r w:rsidR="000A04BF">
        <w:rPr>
          <w:rFonts w:eastAsia="Arial"/>
          <w:color w:val="004EA8"/>
          <w:sz w:val="22"/>
        </w:rPr>
        <w:t xml:space="preserve"> </w:t>
      </w:r>
      <w:r w:rsidR="002E1A28" w:rsidRPr="00A57C25">
        <w:rPr>
          <w:rFonts w:eastAsia="Arial"/>
          <w:color w:val="004EA8"/>
          <w:sz w:val="22"/>
        </w:rPr>
        <w:t>d</w:t>
      </w:r>
      <w:r w:rsidR="00711256" w:rsidRPr="00A57C25">
        <w:rPr>
          <w:rFonts w:eastAsia="Arial"/>
          <w:color w:val="004EA8"/>
          <w:sz w:val="22"/>
        </w:rPr>
        <w:t>ata collection</w:t>
      </w:r>
      <w:r w:rsidR="00707690">
        <w:rPr>
          <w:rFonts w:eastAsia="Arial"/>
          <w:color w:val="004EA8"/>
          <w:sz w:val="22"/>
        </w:rPr>
        <w:t xml:space="preserve"> and analysis</w:t>
      </w:r>
      <w:r>
        <w:rPr>
          <w:rFonts w:eastAsia="Arial"/>
          <w:color w:val="004EA8"/>
          <w:sz w:val="22"/>
        </w:rPr>
        <w:t xml:space="preserve">, </w:t>
      </w:r>
      <w:r w:rsidR="002E1A28" w:rsidRPr="00A57C25">
        <w:rPr>
          <w:rFonts w:eastAsia="Arial"/>
          <w:color w:val="004EA8"/>
          <w:sz w:val="22"/>
        </w:rPr>
        <w:t xml:space="preserve">qualitative </w:t>
      </w:r>
      <w:r w:rsidR="00711256" w:rsidRPr="00A57C25">
        <w:rPr>
          <w:rFonts w:eastAsia="Arial"/>
          <w:color w:val="004EA8"/>
          <w:sz w:val="22"/>
        </w:rPr>
        <w:t>surveys</w:t>
      </w:r>
      <w:r>
        <w:rPr>
          <w:rFonts w:eastAsia="Arial"/>
          <w:color w:val="004EA8"/>
          <w:sz w:val="22"/>
        </w:rPr>
        <w:t xml:space="preserve"> and </w:t>
      </w:r>
      <w:r w:rsidR="002E1A28" w:rsidRPr="00A57C25">
        <w:rPr>
          <w:rFonts w:eastAsia="Arial"/>
          <w:color w:val="004EA8"/>
          <w:sz w:val="22"/>
        </w:rPr>
        <w:t>c</w:t>
      </w:r>
      <w:r w:rsidR="00711256" w:rsidRPr="00A57C25">
        <w:rPr>
          <w:rFonts w:eastAsia="Arial"/>
          <w:color w:val="004EA8"/>
          <w:sz w:val="22"/>
        </w:rPr>
        <w:t xml:space="preserve">ase file </w:t>
      </w:r>
      <w:r>
        <w:rPr>
          <w:rFonts w:eastAsia="Arial"/>
          <w:color w:val="004EA8"/>
          <w:sz w:val="22"/>
        </w:rPr>
        <w:t>reviews</w:t>
      </w:r>
      <w:r w:rsidR="00D53036" w:rsidRPr="00A57C25">
        <w:rPr>
          <w:rFonts w:eastAsia="Arial"/>
          <w:color w:val="004EA8"/>
          <w:sz w:val="22"/>
        </w:rPr>
        <w:t>.</w:t>
      </w:r>
      <w:r w:rsidR="002E1A28">
        <w:br w:type="page"/>
      </w:r>
    </w:p>
    <w:p w:rsidR="005F2AA7" w:rsidRDefault="005F2AA7" w:rsidP="00720C65">
      <w:pPr>
        <w:pStyle w:val="Heading1"/>
        <w:sectPr w:rsidR="005F2AA7" w:rsidSect="000F032C">
          <w:footerReference w:type="default" r:id="rId34"/>
          <w:type w:val="continuous"/>
          <w:pgSz w:w="11906" w:h="16838" w:code="9"/>
          <w:pgMar w:top="1418" w:right="851" w:bottom="1134" w:left="851" w:header="567" w:footer="510" w:gutter="0"/>
          <w:pgNumType w:start="5"/>
          <w:cols w:space="340"/>
          <w:titlePg/>
          <w:docGrid w:linePitch="360"/>
        </w:sectPr>
      </w:pPr>
      <w:bookmarkStart w:id="39" w:name="_Toc33175934"/>
    </w:p>
    <w:p w:rsidR="00526C6A" w:rsidRDefault="00526C6A" w:rsidP="000F032C">
      <w:pPr>
        <w:pStyle w:val="HeadingA"/>
        <w:rPr>
          <w:sz w:val="28"/>
        </w:rPr>
      </w:pPr>
      <w:bookmarkStart w:id="40" w:name="_Toc71740023"/>
      <w:bookmarkStart w:id="41" w:name="_Toc42953590"/>
      <w:bookmarkStart w:id="42" w:name="_Toc43148693"/>
      <w:bookmarkStart w:id="43" w:name="_Toc42953588"/>
      <w:bookmarkStart w:id="44" w:name="_Toc43148691"/>
      <w:bookmarkEnd w:id="39"/>
    </w:p>
    <w:p w:rsidR="00F848E7" w:rsidRPr="000F032C" w:rsidRDefault="00F848E7" w:rsidP="000F032C">
      <w:pPr>
        <w:pStyle w:val="HeadingA"/>
        <w:rPr>
          <w:sz w:val="28"/>
        </w:rPr>
      </w:pPr>
      <w:r w:rsidRPr="000F032C">
        <w:rPr>
          <w:sz w:val="28"/>
        </w:rPr>
        <w:t>Pillar 1: A Shared Understanding of Family Violence</w:t>
      </w:r>
      <w:bookmarkEnd w:id="40"/>
    </w:p>
    <w:p w:rsidR="009E154D" w:rsidRPr="00961990" w:rsidRDefault="009E154D" w:rsidP="009E154D">
      <w:pPr>
        <w:pStyle w:val="Heading2"/>
        <w:ind w:left="720"/>
        <w:jc w:val="both"/>
        <w:rPr>
          <w:rFonts w:eastAsia="Arial"/>
          <w:color w:val="004EA8"/>
          <w:szCs w:val="20"/>
        </w:rPr>
      </w:pPr>
      <w:bookmarkStart w:id="45" w:name="_Toc71740024"/>
      <w:bookmarkStart w:id="46" w:name="_Toc71754429"/>
      <w:bookmarkStart w:id="47" w:name="_Toc71755060"/>
      <w:r w:rsidRPr="00961990">
        <w:rPr>
          <w:rFonts w:eastAsia="Arial"/>
          <w:color w:val="004EA8"/>
          <w:szCs w:val="20"/>
        </w:rPr>
        <w:t>Key reading</w:t>
      </w:r>
      <w:bookmarkEnd w:id="41"/>
      <w:bookmarkEnd w:id="42"/>
      <w:bookmarkEnd w:id="45"/>
      <w:bookmarkEnd w:id="46"/>
      <w:bookmarkEnd w:id="47"/>
    </w:p>
    <w:p w:rsidR="00E110DB" w:rsidRDefault="001A6C12" w:rsidP="009E154D">
      <w:pPr>
        <w:pStyle w:val="DHHSbullet1"/>
        <w:ind w:left="1572"/>
      </w:pPr>
      <w:hyperlink r:id="rId35" w:history="1">
        <w:r w:rsidR="009E154D" w:rsidRPr="001A6C12">
          <w:rPr>
            <w:rStyle w:val="Hyperlink"/>
            <w:u w:val="single"/>
          </w:rPr>
          <w:t>MARAM Framework</w:t>
        </w:r>
      </w:hyperlink>
      <w:r w:rsidR="009E154D">
        <w:t>,</w:t>
      </w:r>
      <w:r w:rsidR="00833887">
        <w:t xml:space="preserve"> </w:t>
      </w:r>
      <w:r w:rsidR="009E154D">
        <w:t>pp. 19–37</w:t>
      </w:r>
      <w:r w:rsidR="00E110DB">
        <w:t>, (58 pages)</w:t>
      </w:r>
    </w:p>
    <w:p w:rsidR="00376C3F" w:rsidRDefault="00705752" w:rsidP="009E154D">
      <w:pPr>
        <w:pStyle w:val="DHHSbullet1"/>
        <w:ind w:left="1572"/>
      </w:pPr>
      <w:hyperlink r:id="rId36" w:history="1">
        <w:r w:rsidR="009E154D" w:rsidRPr="001A6C12">
          <w:rPr>
            <w:rStyle w:val="Hyperlink"/>
            <w:u w:val="single"/>
          </w:rPr>
          <w:t>MARAM foundation kn</w:t>
        </w:r>
        <w:r w:rsidR="009E154D" w:rsidRPr="001A6C12">
          <w:rPr>
            <w:rStyle w:val="Hyperlink"/>
            <w:u w:val="single"/>
          </w:rPr>
          <w:t>owledge guide</w:t>
        </w:r>
      </w:hyperlink>
      <w:r w:rsidR="00833887">
        <w:t xml:space="preserve">, </w:t>
      </w:r>
      <w:r w:rsidR="007A12E6">
        <w:t>(67 pages)</w:t>
      </w:r>
    </w:p>
    <w:p w:rsidR="007A12E6" w:rsidRDefault="00705752" w:rsidP="009E154D">
      <w:pPr>
        <w:pStyle w:val="DHHSbullet1"/>
        <w:ind w:left="1572"/>
      </w:pPr>
      <w:hyperlink r:id="rId37" w:history="1">
        <w:r w:rsidR="009E154D" w:rsidRPr="001A6C12">
          <w:rPr>
            <w:rStyle w:val="Hyperlink"/>
            <w:u w:val="single"/>
          </w:rPr>
          <w:t>MARAM Framework summary</w:t>
        </w:r>
      </w:hyperlink>
      <w:r w:rsidR="007A12E6" w:rsidRPr="001A6C12">
        <w:rPr>
          <w:u w:val="single"/>
        </w:rPr>
        <w:t>,</w:t>
      </w:r>
      <w:r w:rsidR="007A12E6">
        <w:t xml:space="preserve"> </w:t>
      </w:r>
      <w:r w:rsidR="007A12E6" w:rsidRPr="00DB61CA">
        <w:t>(10 pages)</w:t>
      </w:r>
    </w:p>
    <w:p w:rsidR="007F6A21" w:rsidRPr="00905CA2" w:rsidRDefault="009E154D" w:rsidP="00437B9C">
      <w:pPr>
        <w:pStyle w:val="DHHSbody"/>
        <w:rPr>
          <w:rFonts w:eastAsia="Arial"/>
          <w:color w:val="004EA8"/>
          <w:sz w:val="22"/>
        </w:rPr>
      </w:pPr>
      <w:r w:rsidRPr="00905CA2">
        <w:rPr>
          <w:rFonts w:eastAsia="Arial"/>
          <w:color w:val="004EA8"/>
          <w:sz w:val="22"/>
        </w:rPr>
        <w:t>___________</w:t>
      </w:r>
    </w:p>
    <w:p w:rsidR="00437B9C" w:rsidRPr="001F1DD1" w:rsidRDefault="00437B9C" w:rsidP="001F1DD1">
      <w:pPr>
        <w:pStyle w:val="HeadingB"/>
        <w:rPr>
          <w:sz w:val="28"/>
        </w:rPr>
      </w:pPr>
      <w:bookmarkStart w:id="48" w:name="_Toc42953589"/>
      <w:bookmarkStart w:id="49" w:name="_Toc43148692"/>
      <w:bookmarkStart w:id="50" w:name="_Toc71740025"/>
      <w:r w:rsidRPr="001F1DD1">
        <w:rPr>
          <w:sz w:val="28"/>
        </w:rPr>
        <w:t>Introduction to Pillar 1</w:t>
      </w:r>
      <w:bookmarkEnd w:id="48"/>
      <w:bookmarkEnd w:id="49"/>
      <w:bookmarkEnd w:id="50"/>
    </w:p>
    <w:p w:rsidR="00437B9C" w:rsidRDefault="00437B9C" w:rsidP="00437B9C">
      <w:pPr>
        <w:pStyle w:val="DHHSbody"/>
        <w:rPr>
          <w:rFonts w:eastAsia="Arial"/>
          <w:color w:val="004EA8"/>
          <w:sz w:val="22"/>
        </w:rPr>
      </w:pPr>
      <w:r w:rsidRPr="009E154D">
        <w:rPr>
          <w:rFonts w:eastAsia="Arial"/>
          <w:color w:val="004EA8"/>
          <w:sz w:val="22"/>
        </w:rPr>
        <w:t xml:space="preserve">Pillar 1 </w:t>
      </w:r>
      <w:r>
        <w:rPr>
          <w:rFonts w:eastAsia="Arial"/>
          <w:color w:val="004EA8"/>
          <w:sz w:val="22"/>
        </w:rPr>
        <w:t>establishes</w:t>
      </w:r>
      <w:r w:rsidRPr="009E154D">
        <w:rPr>
          <w:rFonts w:eastAsia="Arial"/>
          <w:color w:val="004EA8"/>
          <w:sz w:val="22"/>
        </w:rPr>
        <w:t xml:space="preserve"> the basis for a shared understanding of family violence</w:t>
      </w:r>
      <w:r w:rsidR="00833887">
        <w:rPr>
          <w:rFonts w:eastAsia="Arial"/>
          <w:color w:val="004EA8"/>
          <w:sz w:val="22"/>
        </w:rPr>
        <w:t xml:space="preserve"> </w:t>
      </w:r>
      <w:r w:rsidRPr="009E154D">
        <w:rPr>
          <w:rFonts w:eastAsia="Arial"/>
          <w:color w:val="004EA8"/>
          <w:sz w:val="22"/>
        </w:rPr>
        <w:t xml:space="preserve">across framework organisations </w:t>
      </w:r>
      <w:r>
        <w:rPr>
          <w:rFonts w:eastAsia="Arial"/>
          <w:color w:val="004EA8"/>
          <w:sz w:val="22"/>
        </w:rPr>
        <w:t>as a basis for a systems approach in</w:t>
      </w:r>
      <w:r w:rsidRPr="009E154D">
        <w:rPr>
          <w:rFonts w:eastAsia="Arial"/>
          <w:color w:val="004EA8"/>
          <w:sz w:val="22"/>
        </w:rPr>
        <w:t xml:space="preserve"> the response to family violence.</w:t>
      </w:r>
    </w:p>
    <w:p w:rsidR="00437B9C" w:rsidRPr="00CD67ED" w:rsidRDefault="00437B9C" w:rsidP="00CD67ED">
      <w:pPr>
        <w:pStyle w:val="DHHSbody"/>
        <w:rPr>
          <w:rFonts w:eastAsia="Arial"/>
          <w:color w:val="004EA8"/>
          <w:sz w:val="22"/>
        </w:rPr>
      </w:pPr>
      <w:r w:rsidRPr="00CD67ED">
        <w:rPr>
          <w:rFonts w:eastAsia="Arial"/>
          <w:color w:val="004EA8"/>
          <w:sz w:val="22"/>
        </w:rPr>
        <w:t>It contains foundational information about the prevalence and impact of family violence across ages and communities and which when incorporated in policies, procedures, practice guidance and tools.</w:t>
      </w:r>
    </w:p>
    <w:p w:rsidR="00437B9C" w:rsidRDefault="00437B9C" w:rsidP="00906381">
      <w:pPr>
        <w:pStyle w:val="Heading2"/>
        <w:rPr>
          <w:rFonts w:eastAsia="Arial"/>
          <w:color w:val="004EA8"/>
          <w:szCs w:val="20"/>
        </w:rPr>
      </w:pPr>
    </w:p>
    <w:p w:rsidR="00720C65" w:rsidRPr="001F1DD1" w:rsidRDefault="00720C65" w:rsidP="001F1DD1">
      <w:pPr>
        <w:pStyle w:val="HeadingB"/>
        <w:rPr>
          <w:sz w:val="28"/>
        </w:rPr>
      </w:pPr>
      <w:bookmarkStart w:id="51" w:name="_Toc71740026"/>
      <w:r w:rsidRPr="001F1DD1">
        <w:rPr>
          <w:sz w:val="28"/>
        </w:rPr>
        <w:t>Framework requirement</w:t>
      </w:r>
      <w:bookmarkEnd w:id="43"/>
      <w:bookmarkEnd w:id="44"/>
      <w:bookmarkEnd w:id="51"/>
    </w:p>
    <w:p w:rsidR="00720C65" w:rsidRPr="009E154D" w:rsidRDefault="00720C65" w:rsidP="00720C65">
      <w:pPr>
        <w:pStyle w:val="DHHSbody"/>
        <w:rPr>
          <w:rFonts w:eastAsia="Arial"/>
          <w:color w:val="004EA8"/>
          <w:sz w:val="22"/>
        </w:rPr>
      </w:pPr>
      <w:r w:rsidRPr="009E154D">
        <w:rPr>
          <w:rFonts w:eastAsia="Arial"/>
          <w:color w:val="004EA8"/>
          <w:sz w:val="22"/>
        </w:rPr>
        <w:t xml:space="preserve">Framework organisations demonstrate an evidence-based, shared understanding of family violence risk and impact. </w:t>
      </w:r>
    </w:p>
    <w:p w:rsidR="00720C65" w:rsidRPr="009E154D" w:rsidRDefault="00720C65" w:rsidP="00906381">
      <w:pPr>
        <w:pStyle w:val="DHHSbody"/>
        <w:rPr>
          <w:rFonts w:eastAsia="Arial"/>
          <w:color w:val="004EA8"/>
          <w:sz w:val="22"/>
        </w:rPr>
      </w:pPr>
      <w:r w:rsidRPr="009E154D">
        <w:rPr>
          <w:rFonts w:eastAsia="Arial"/>
          <w:color w:val="004EA8"/>
          <w:sz w:val="22"/>
        </w:rPr>
        <w:t>A shared understanding promotes an effective, integrated service response to family violence and comprises:</w:t>
      </w:r>
    </w:p>
    <w:p w:rsidR="00720C65" w:rsidRPr="009E154D" w:rsidRDefault="00720C65" w:rsidP="00906381">
      <w:pPr>
        <w:pStyle w:val="DHHSbullet1"/>
        <w:rPr>
          <w:rFonts w:eastAsia="Arial"/>
          <w:color w:val="004EA8"/>
          <w:sz w:val="22"/>
        </w:rPr>
      </w:pPr>
      <w:r w:rsidRPr="009E154D">
        <w:rPr>
          <w:rFonts w:eastAsia="Arial"/>
          <w:color w:val="004EA8"/>
          <w:sz w:val="22"/>
        </w:rPr>
        <w:t>spectrum of family violence types</w:t>
      </w:r>
    </w:p>
    <w:p w:rsidR="00720C65" w:rsidRPr="009E154D" w:rsidRDefault="00720C65" w:rsidP="00906381">
      <w:pPr>
        <w:pStyle w:val="DHHSbullet1"/>
        <w:rPr>
          <w:rFonts w:eastAsia="Arial"/>
          <w:color w:val="004EA8"/>
          <w:sz w:val="22"/>
        </w:rPr>
      </w:pPr>
      <w:r w:rsidRPr="009E154D">
        <w:rPr>
          <w:rFonts w:eastAsia="Arial"/>
          <w:color w:val="004EA8"/>
          <w:sz w:val="22"/>
        </w:rPr>
        <w:t>all evidence-based risk factors used to support determination of seriousness of risk</w:t>
      </w:r>
    </w:p>
    <w:p w:rsidR="00720C65" w:rsidRPr="009E154D" w:rsidRDefault="00720C65" w:rsidP="00720C65">
      <w:pPr>
        <w:pStyle w:val="DHHSbullet1"/>
        <w:rPr>
          <w:rFonts w:eastAsia="Arial"/>
          <w:color w:val="004EA8"/>
          <w:sz w:val="22"/>
        </w:rPr>
      </w:pPr>
      <w:r w:rsidRPr="009E154D">
        <w:rPr>
          <w:rFonts w:eastAsia="Arial"/>
          <w:color w:val="004EA8"/>
          <w:sz w:val="22"/>
        </w:rPr>
        <w:t xml:space="preserve">complexity of experiences across the community. </w:t>
      </w:r>
    </w:p>
    <w:p w:rsidR="007E6FC9" w:rsidRPr="008D3F73" w:rsidRDefault="00A86DC6" w:rsidP="008D3F73">
      <w:pPr>
        <w:pStyle w:val="DHHSbody"/>
        <w:rPr>
          <w:rFonts w:eastAsia="Arial"/>
          <w:color w:val="004EA8"/>
          <w:sz w:val="22"/>
        </w:rPr>
      </w:pPr>
      <w:r>
        <w:rPr>
          <w:highlight w:val="yellow"/>
        </w:rPr>
        <w:br w:type="page"/>
      </w:r>
      <w:bookmarkStart w:id="52" w:name="_Toc43148694"/>
    </w:p>
    <w:p w:rsidR="003D38A6" w:rsidRPr="000F032C" w:rsidRDefault="00720C65" w:rsidP="000F032C">
      <w:pPr>
        <w:pStyle w:val="HeadingA"/>
        <w:rPr>
          <w:sz w:val="28"/>
        </w:rPr>
      </w:pPr>
      <w:bookmarkStart w:id="53" w:name="_Toc71740027"/>
      <w:r w:rsidRPr="000F032C">
        <w:rPr>
          <w:sz w:val="28"/>
        </w:rPr>
        <w:lastRenderedPageBreak/>
        <w:t>Milestone 1A</w:t>
      </w:r>
      <w:r w:rsidR="00E9463E" w:rsidRPr="000F032C">
        <w:rPr>
          <w:sz w:val="28"/>
        </w:rPr>
        <w:t>: Foundational knowledge</w:t>
      </w:r>
      <w:r w:rsidR="00E355C8" w:rsidRPr="000F032C">
        <w:rPr>
          <w:sz w:val="28"/>
        </w:rPr>
        <w:t xml:space="preserve"> for a shared understanding</w:t>
      </w:r>
      <w:bookmarkEnd w:id="52"/>
      <w:r w:rsidR="003D38A6" w:rsidRPr="000F032C">
        <w:rPr>
          <w:sz w:val="28"/>
        </w:rPr>
        <w:t>OF FAMILY VIOLENCE</w:t>
      </w:r>
      <w:bookmarkEnd w:id="53"/>
    </w:p>
    <w:p w:rsidR="002C686C" w:rsidRPr="002C686C" w:rsidRDefault="002C686C" w:rsidP="002C686C">
      <w:pPr>
        <w:pStyle w:val="DHHSbody"/>
        <w:rPr>
          <w:rFonts w:eastAsia="Arial"/>
          <w:color w:val="004EA8"/>
          <w:sz w:val="28"/>
        </w:rPr>
      </w:pPr>
      <w:r w:rsidRPr="002C686C">
        <w:rPr>
          <w:rFonts w:eastAsia="Arial"/>
          <w:color w:val="004EA8"/>
          <w:sz w:val="28"/>
        </w:rPr>
        <w:t>P</w:t>
      </w:r>
      <w:r w:rsidR="00720C65" w:rsidRPr="002C686C">
        <w:rPr>
          <w:rFonts w:eastAsia="Arial"/>
          <w:color w:val="004EA8"/>
          <w:sz w:val="28"/>
        </w:rPr>
        <w:t>olicies</w:t>
      </w:r>
      <w:r w:rsidRPr="002C686C">
        <w:rPr>
          <w:rFonts w:eastAsia="Arial"/>
          <w:color w:val="004EA8"/>
          <w:sz w:val="28"/>
        </w:rPr>
        <w:t xml:space="preserve">, </w:t>
      </w:r>
      <w:r w:rsidR="00720C65" w:rsidRPr="002C686C">
        <w:rPr>
          <w:rFonts w:eastAsia="Arial"/>
          <w:color w:val="004EA8"/>
          <w:sz w:val="28"/>
        </w:rPr>
        <w:t>practice guidance and procedures</w:t>
      </w:r>
      <w:r w:rsidRPr="002C686C">
        <w:rPr>
          <w:rFonts w:eastAsia="Arial"/>
          <w:color w:val="004EA8"/>
          <w:sz w:val="28"/>
        </w:rPr>
        <w:t xml:space="preserve"> relevant to family violence </w:t>
      </w:r>
      <w:r w:rsidR="00720C65" w:rsidRPr="002C686C">
        <w:rPr>
          <w:rFonts w:eastAsia="Arial"/>
          <w:color w:val="004EA8"/>
          <w:sz w:val="28"/>
        </w:rPr>
        <w:t>include information on the spectrum of family violence types, the evidence-based risk factors and the complexity of experiences across ages and communities.</w:t>
      </w:r>
    </w:p>
    <w:tbl>
      <w:tblPr>
        <w:tblStyle w:val="TableGrid"/>
        <w:tblW w:w="0" w:type="auto"/>
        <w:tblInd w:w="-5" w:type="dxa"/>
        <w:tblLook w:val="04A0"/>
      </w:tblPr>
      <w:tblGrid>
        <w:gridCol w:w="2127"/>
        <w:gridCol w:w="11907"/>
      </w:tblGrid>
      <w:tr w:rsidR="00FD342C" w:rsidTr="00FD342C">
        <w:tc>
          <w:tcPr>
            <w:tcW w:w="2127" w:type="dxa"/>
            <w:tcBorders>
              <w:right w:val="nil"/>
            </w:tcBorders>
          </w:tcPr>
          <w:p w:rsidR="00FD342C" w:rsidRPr="00961990" w:rsidRDefault="00FD342C" w:rsidP="00961990">
            <w:pPr>
              <w:pStyle w:val="Heading2"/>
              <w:rPr>
                <w:rFonts w:eastAsia="Arial"/>
                <w:color w:val="004EA8"/>
                <w:sz w:val="24"/>
                <w:szCs w:val="20"/>
              </w:rPr>
            </w:pPr>
            <w:bookmarkStart w:id="54" w:name="_Toc42953592"/>
            <w:bookmarkStart w:id="55" w:name="_Toc71740028"/>
            <w:bookmarkStart w:id="56" w:name="_Toc71754430"/>
            <w:bookmarkStart w:id="57" w:name="_Toc71755061"/>
            <w:r w:rsidRPr="00961990">
              <w:rPr>
                <w:rFonts w:eastAsia="Arial"/>
                <w:color w:val="004EA8"/>
                <w:sz w:val="24"/>
                <w:szCs w:val="20"/>
              </w:rPr>
              <w:t>Assessment</w:t>
            </w:r>
            <w:bookmarkEnd w:id="54"/>
            <w:bookmarkEnd w:id="55"/>
            <w:bookmarkEnd w:id="56"/>
            <w:bookmarkEnd w:id="57"/>
          </w:p>
          <w:p w:rsidR="00FD342C" w:rsidRPr="00720C65" w:rsidRDefault="00FB2B7A" w:rsidP="000641F5">
            <w:pPr>
              <w:pStyle w:val="DHHSbody"/>
              <w:jc w:val="both"/>
            </w:pPr>
            <w:r w:rsidRPr="00D36F7C">
              <w:rPr>
                <w:rFonts w:eastAsia="Arial"/>
                <w:color w:val="004EA8"/>
                <w:sz w:val="22"/>
              </w:rPr>
              <w:t xml:space="preserve">Significant </w:t>
            </w:r>
            <w:sdt>
              <w:sdtPr>
                <w:rPr>
                  <w:rFonts w:eastAsia="Arial"/>
                  <w:color w:val="004EA8"/>
                  <w:sz w:val="22"/>
                </w:rPr>
                <w:id w:val="-1963265402"/>
              </w:sdt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Good </w:t>
            </w:r>
            <w:sdt>
              <w:sdtPr>
                <w:rPr>
                  <w:rFonts w:eastAsia="Arial"/>
                  <w:color w:val="004EA8"/>
                  <w:sz w:val="22"/>
                </w:rPr>
                <w:id w:val="1944564866"/>
              </w:sdt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Some </w:t>
            </w:r>
            <w:sdt>
              <w:sdtPr>
                <w:rPr>
                  <w:rFonts w:eastAsia="Arial"/>
                  <w:color w:val="004EA8"/>
                  <w:sz w:val="22"/>
                </w:rPr>
                <w:id w:val="983274206"/>
              </w:sdt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Minimal </w:t>
            </w:r>
            <w:sdt>
              <w:sdtPr>
                <w:rPr>
                  <w:rFonts w:eastAsia="Arial"/>
                  <w:color w:val="004EA8"/>
                  <w:sz w:val="22"/>
                </w:rPr>
                <w:id w:val="-1062633560"/>
              </w:sdt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None </w:t>
            </w:r>
            <w:sdt>
              <w:sdtPr>
                <w:rPr>
                  <w:rFonts w:eastAsia="Arial"/>
                  <w:color w:val="004EA8"/>
                  <w:sz w:val="22"/>
                </w:rPr>
                <w:id w:val="-1434039147"/>
              </w:sdtPr>
              <w:sdtContent>
                <w:r w:rsidRPr="00D36F7C">
                  <w:rPr>
                    <w:rFonts w:ascii="Segoe UI Symbol" w:eastAsia="Arial" w:hAnsi="Segoe UI Symbol" w:cs="Segoe UI Symbol"/>
                    <w:color w:val="004EA8"/>
                    <w:sz w:val="22"/>
                  </w:rPr>
                  <w:t>☐</w:t>
                </w:r>
              </w:sdtContent>
            </w:sdt>
            <w:r w:rsidR="00FD342C" w:rsidRPr="00D36F7C">
              <w:rPr>
                <w:rFonts w:eastAsia="Arial"/>
                <w:color w:val="004EA8"/>
                <w:sz w:val="22"/>
              </w:rPr>
              <w:br/>
            </w:r>
          </w:p>
        </w:tc>
        <w:tc>
          <w:tcPr>
            <w:tcW w:w="11907" w:type="dxa"/>
          </w:tcPr>
          <w:p w:rsidR="00FD342C" w:rsidRPr="00CE2B5F" w:rsidRDefault="00B9201B" w:rsidP="00CE2B5F">
            <w:pPr>
              <w:pStyle w:val="Heading2"/>
              <w:rPr>
                <w:rFonts w:eastAsia="Arial"/>
                <w:color w:val="004EA8"/>
                <w:sz w:val="24"/>
                <w:szCs w:val="20"/>
              </w:rPr>
            </w:pPr>
            <w:bookmarkStart w:id="58" w:name="_Toc71740029"/>
            <w:bookmarkStart w:id="59" w:name="_Toc71754431"/>
            <w:bookmarkStart w:id="60" w:name="_Toc71755062"/>
            <w:r>
              <w:rPr>
                <w:rFonts w:eastAsia="Arial"/>
                <w:color w:val="004EA8"/>
                <w:sz w:val="24"/>
                <w:szCs w:val="20"/>
              </w:rPr>
              <w:t>Notes</w:t>
            </w:r>
            <w:bookmarkEnd w:id="58"/>
            <w:bookmarkEnd w:id="59"/>
            <w:bookmarkEnd w:id="60"/>
          </w:p>
          <w:p w:rsidR="00FA28AE" w:rsidRPr="00FA28AE" w:rsidRDefault="00FA28AE" w:rsidP="00FA28AE">
            <w:pPr>
              <w:pStyle w:val="DHHSbody"/>
            </w:pPr>
          </w:p>
        </w:tc>
      </w:tr>
    </w:tbl>
    <w:p w:rsidR="00E32945" w:rsidRDefault="00E32945" w:rsidP="00487417">
      <w:pPr>
        <w:pStyle w:val="DHHSbody"/>
      </w:pPr>
    </w:p>
    <w:tbl>
      <w:tblPr>
        <w:tblStyle w:val="TableGrid"/>
        <w:tblW w:w="14029" w:type="dxa"/>
        <w:tblLayout w:type="fixed"/>
        <w:tblLook w:val="04A0"/>
      </w:tblPr>
      <w:tblGrid>
        <w:gridCol w:w="8075"/>
        <w:gridCol w:w="5954"/>
      </w:tblGrid>
      <w:tr w:rsidR="00944209" w:rsidRPr="00EF40D6" w:rsidTr="00305F09">
        <w:tc>
          <w:tcPr>
            <w:tcW w:w="8075" w:type="dxa"/>
            <w:tcBorders>
              <w:bottom w:val="single" w:sz="4" w:space="0" w:color="auto"/>
            </w:tcBorders>
            <w:shd w:val="clear" w:color="auto" w:fill="DBE5F1" w:themeFill="accent1" w:themeFillTint="33"/>
          </w:tcPr>
          <w:p w:rsidR="00944209" w:rsidRPr="009B7282" w:rsidRDefault="00170AE6" w:rsidP="009B7282">
            <w:pPr>
              <w:pStyle w:val="Heading2"/>
              <w:spacing w:line="240" w:lineRule="auto"/>
              <w:rPr>
                <w:rFonts w:eastAsia="Arial"/>
                <w:color w:val="004EA8"/>
                <w:sz w:val="24"/>
                <w:szCs w:val="20"/>
              </w:rPr>
            </w:pPr>
            <w:bookmarkStart w:id="61" w:name="_Toc71740030"/>
            <w:bookmarkStart w:id="62" w:name="_Toc71754432"/>
            <w:bookmarkStart w:id="63" w:name="_Toc71755063"/>
            <w:bookmarkStart w:id="64" w:name="_Hlk42252792"/>
            <w:bookmarkStart w:id="65" w:name="_Hlk42260796"/>
            <w:r w:rsidRPr="00961990">
              <w:rPr>
                <w:rFonts w:eastAsia="Arial"/>
                <w:color w:val="004EA8"/>
                <w:sz w:val="24"/>
                <w:szCs w:val="20"/>
              </w:rPr>
              <w:t>Example</w:t>
            </w:r>
            <w:bookmarkEnd w:id="61"/>
            <w:bookmarkEnd w:id="62"/>
            <w:bookmarkEnd w:id="63"/>
          </w:p>
        </w:tc>
        <w:tc>
          <w:tcPr>
            <w:tcW w:w="5954" w:type="dxa"/>
            <w:tcBorders>
              <w:bottom w:val="single" w:sz="4" w:space="0" w:color="auto"/>
            </w:tcBorders>
            <w:shd w:val="clear" w:color="auto" w:fill="DBE5F1" w:themeFill="accent1" w:themeFillTint="33"/>
          </w:tcPr>
          <w:p w:rsidR="00170AE6" w:rsidRPr="005835DC" w:rsidRDefault="00170AE6" w:rsidP="00CE2B5F">
            <w:pPr>
              <w:pStyle w:val="Heading2"/>
              <w:spacing w:line="240" w:lineRule="auto"/>
              <w:rPr>
                <w:szCs w:val="24"/>
              </w:rPr>
            </w:pPr>
            <w:bookmarkStart w:id="66" w:name="_Toc71740031"/>
            <w:bookmarkStart w:id="67" w:name="_Toc71754433"/>
            <w:bookmarkStart w:id="68" w:name="_Toc71755064"/>
            <w:r w:rsidRPr="00CE2B5F">
              <w:rPr>
                <w:rFonts w:eastAsia="Arial"/>
                <w:color w:val="004EA8"/>
                <w:sz w:val="24"/>
                <w:szCs w:val="20"/>
              </w:rPr>
              <w:t>Resources</w:t>
            </w:r>
            <w:bookmarkEnd w:id="66"/>
            <w:bookmarkEnd w:id="67"/>
            <w:bookmarkEnd w:id="68"/>
          </w:p>
        </w:tc>
      </w:tr>
      <w:tr w:rsidR="0019739E" w:rsidTr="00487417">
        <w:tc>
          <w:tcPr>
            <w:tcW w:w="8075" w:type="dxa"/>
            <w:tcBorders>
              <w:top w:val="single" w:sz="4" w:space="0" w:color="auto"/>
              <w:left w:val="single" w:sz="4" w:space="0" w:color="auto"/>
              <w:bottom w:val="single" w:sz="4" w:space="0" w:color="auto"/>
              <w:right w:val="single" w:sz="4" w:space="0" w:color="auto"/>
            </w:tcBorders>
            <w:shd w:val="clear" w:color="auto" w:fill="FFFFFF" w:themeFill="background1"/>
          </w:tcPr>
          <w:p w:rsidR="00206779" w:rsidRPr="00206779" w:rsidRDefault="0088026C" w:rsidP="008E0AE1">
            <w:pPr>
              <w:pStyle w:val="DHHStabletext"/>
              <w:numPr>
                <w:ilvl w:val="0"/>
                <w:numId w:val="8"/>
              </w:numPr>
              <w:ind w:left="313" w:hanging="284"/>
            </w:pPr>
            <w:r>
              <w:t xml:space="preserve">Council policies </w:t>
            </w:r>
            <w:r w:rsidR="00CF7286">
              <w:t>define</w:t>
            </w:r>
            <w:r w:rsidR="00413459">
              <w:t xml:space="preserve"> </w:t>
            </w:r>
            <w:hyperlink w:anchor="familyviolence" w:tooltip="Link to glossary description of 'Family violence'" w:history="1">
              <w:r w:rsidR="00170AE6" w:rsidRPr="001A61FD">
                <w:rPr>
                  <w:rStyle w:val="Hyperlink"/>
                </w:rPr>
                <w:t>Family violence</w:t>
              </w:r>
            </w:hyperlink>
            <w:r w:rsidR="00170AE6" w:rsidRPr="001A61FD">
              <w:t xml:space="preserve"> in </w:t>
            </w:r>
            <w:r w:rsidR="001F46FC">
              <w:t>line</w:t>
            </w:r>
            <w:r w:rsidR="00170AE6" w:rsidRPr="001A61FD">
              <w:t xml:space="preserve"> with s. 5 of the </w:t>
            </w:r>
            <w:r w:rsidR="00170AE6" w:rsidRPr="00906381">
              <w:rPr>
                <w:i/>
                <w:iCs/>
              </w:rPr>
              <w:t>Family Violence Protection Act 2008</w:t>
            </w:r>
            <w:r w:rsidR="00170AE6" w:rsidRPr="00906381">
              <w:t xml:space="preserve"> (FVPA)</w:t>
            </w:r>
            <w:r w:rsidR="00170AE6" w:rsidRPr="001A61FD">
              <w:t xml:space="preserve"> and the MARAM Framework, </w:t>
            </w:r>
            <w:r>
              <w:t>in</w:t>
            </w:r>
            <w:r w:rsidR="001F46FC">
              <w:t xml:space="preserve"> additio</w:t>
            </w:r>
            <w:r>
              <w:t>n</w:t>
            </w:r>
            <w:r w:rsidR="00413459">
              <w:t xml:space="preserve"> </w:t>
            </w:r>
            <w:r w:rsidR="00BD7E67">
              <w:t>with</w:t>
            </w:r>
            <w:r w:rsidR="00413459">
              <w:t xml:space="preserve"> </w:t>
            </w:r>
            <w:r w:rsidR="00170AE6" w:rsidRPr="001A61FD">
              <w:t xml:space="preserve">the </w:t>
            </w:r>
            <w:hyperlink w:anchor="Aboriginaldefition" w:history="1">
              <w:r w:rsidR="00170AE6" w:rsidRPr="008C2F43">
                <w:rPr>
                  <w:rStyle w:val="Hyperlink"/>
                </w:rPr>
                <w:t>Aboriginal definition of family violence</w:t>
              </w:r>
            </w:hyperlink>
          </w:p>
          <w:p w:rsidR="00170AE6" w:rsidRPr="00837BEA" w:rsidRDefault="00B72668" w:rsidP="00837BEA">
            <w:pPr>
              <w:pStyle w:val="DHHStabletext"/>
              <w:ind w:left="720"/>
              <w:rPr>
                <w:b/>
                <w:color w:val="000000" w:themeColor="text1"/>
              </w:rPr>
            </w:pPr>
            <w:r w:rsidRPr="00837BEA">
              <w:rPr>
                <w:b/>
                <w:color w:val="000000" w:themeColor="text1"/>
              </w:rPr>
              <w:t>[Resource 1; Resource 2, pp.12, 20</w:t>
            </w:r>
            <w:r w:rsidR="005835DC" w:rsidRPr="00837BEA">
              <w:rPr>
                <w:b/>
                <w:color w:val="000000" w:themeColor="text1"/>
              </w:rPr>
              <w:t>–</w:t>
            </w:r>
            <w:r w:rsidRPr="00837BEA">
              <w:rPr>
                <w:b/>
                <w:color w:val="000000" w:themeColor="text1"/>
              </w:rPr>
              <w:t>23</w:t>
            </w:r>
            <w:r w:rsidR="00206779" w:rsidRPr="00837BEA">
              <w:rPr>
                <w:b/>
                <w:color w:val="000000" w:themeColor="text1"/>
                <w:sz w:val="22"/>
                <w:szCs w:val="22"/>
              </w:rPr>
              <w:t>]</w:t>
            </w:r>
          </w:p>
          <w:p w:rsidR="00206779" w:rsidRPr="00206779" w:rsidRDefault="00B72668" w:rsidP="008E0AE1">
            <w:pPr>
              <w:pStyle w:val="DHHStabletext"/>
              <w:numPr>
                <w:ilvl w:val="0"/>
                <w:numId w:val="8"/>
              </w:numPr>
              <w:ind w:left="313" w:hanging="284"/>
            </w:pPr>
            <w:r w:rsidRPr="00906381">
              <w:t xml:space="preserve">Foundational family violence </w:t>
            </w:r>
            <w:r w:rsidR="002B3F93">
              <w:t>understanding is reflected in</w:t>
            </w:r>
            <w:r w:rsidR="003B3032">
              <w:t xml:space="preserve"> prescribed services</w:t>
            </w:r>
            <w:r w:rsidR="00413459">
              <w:t xml:space="preserve"> </w:t>
            </w:r>
            <w:r w:rsidR="002B3F93" w:rsidRPr="00206779">
              <w:t>policies, practice guidance and procedures</w:t>
            </w:r>
            <w:r w:rsidR="00413459">
              <w:t xml:space="preserve"> </w:t>
            </w:r>
            <w:r w:rsidR="002B3F93">
              <w:t>and</w:t>
            </w:r>
            <w:r w:rsidR="00413459">
              <w:t xml:space="preserve"> </w:t>
            </w:r>
            <w:r w:rsidR="002B3F93">
              <w:t xml:space="preserve">is </w:t>
            </w:r>
            <w:r w:rsidRPr="00206779">
              <w:t>accessible</w:t>
            </w:r>
            <w:r w:rsidR="002B3F93">
              <w:t xml:space="preserve"> to, and known by</w:t>
            </w:r>
            <w:r w:rsidRPr="00206779">
              <w:t xml:space="preserve"> staff</w:t>
            </w:r>
            <w:r w:rsidR="002B3F93">
              <w:t>.</w:t>
            </w:r>
          </w:p>
          <w:p w:rsidR="00B72668" w:rsidRPr="00837BEA" w:rsidRDefault="00206779" w:rsidP="00837BEA">
            <w:pPr>
              <w:pStyle w:val="DHHStabletext"/>
              <w:ind w:left="720"/>
              <w:rPr>
                <w:b/>
                <w:color w:val="000000" w:themeColor="text1"/>
              </w:rPr>
            </w:pPr>
            <w:r w:rsidRPr="00837BEA">
              <w:rPr>
                <w:b/>
                <w:color w:val="000000" w:themeColor="text1"/>
              </w:rPr>
              <w:t>[Resource 3]</w:t>
            </w:r>
          </w:p>
          <w:p w:rsidR="00206779" w:rsidRPr="00206779" w:rsidRDefault="00B72668" w:rsidP="00635BD7">
            <w:pPr>
              <w:pStyle w:val="DHHStablebullet1"/>
            </w:pPr>
            <w:r w:rsidRPr="00206779">
              <w:t xml:space="preserve">Family violence policies outline </w:t>
            </w:r>
            <w:r w:rsidR="003B3032">
              <w:t>MARAM's</w:t>
            </w:r>
            <w:r w:rsidRPr="00206779">
              <w:t xml:space="preserve"> evidence-based </w:t>
            </w:r>
            <w:r w:rsidRPr="005835DC">
              <w:t>risk</w:t>
            </w:r>
            <w:r w:rsidRPr="00206779">
              <w:t xml:space="preserve"> factors</w:t>
            </w:r>
          </w:p>
          <w:p w:rsidR="00B72668" w:rsidRPr="00837BEA" w:rsidRDefault="00206779" w:rsidP="00837BEA">
            <w:pPr>
              <w:pStyle w:val="DHHStabletext"/>
              <w:ind w:left="720"/>
              <w:rPr>
                <w:b/>
              </w:rPr>
            </w:pPr>
            <w:r w:rsidRPr="00837BEA">
              <w:rPr>
                <w:b/>
              </w:rPr>
              <w:t>[Resource 2, pp. 27</w:t>
            </w:r>
            <w:r w:rsidR="005835DC" w:rsidRPr="00837BEA">
              <w:rPr>
                <w:b/>
              </w:rPr>
              <w:t>–</w:t>
            </w:r>
            <w:r w:rsidRPr="00837BEA">
              <w:rPr>
                <w:b/>
              </w:rPr>
              <w:t>31]</w:t>
            </w:r>
          </w:p>
          <w:p w:rsidR="00867261" w:rsidRDefault="00B72668" w:rsidP="005835DC">
            <w:pPr>
              <w:pStyle w:val="DHHStablebullet1"/>
            </w:pPr>
            <w:r w:rsidRPr="00206779">
              <w:t>Family violence policies</w:t>
            </w:r>
            <w:r w:rsidR="00867261">
              <w:t xml:space="preserve"> reference</w:t>
            </w:r>
            <w:r w:rsidR="00EB542F">
              <w:t xml:space="preserve"> and specifically discuss</w:t>
            </w:r>
            <w:r w:rsidR="00833887">
              <w:t xml:space="preserve"> </w:t>
            </w:r>
            <w:r w:rsidR="00EB542F" w:rsidRPr="00206779">
              <w:t>the intersection between family violence and systemic discrimination, particularly addressing self-</w:t>
            </w:r>
            <w:r w:rsidR="00EB542F" w:rsidRPr="005835DC">
              <w:t>determination</w:t>
            </w:r>
            <w:r w:rsidR="00EB542F" w:rsidRPr="00206779">
              <w:t xml:space="preserve"> for Aboriginal communities</w:t>
            </w:r>
            <w:r w:rsidR="00EB542F">
              <w:t xml:space="preserve">, and reflect </w:t>
            </w:r>
            <w:r w:rsidR="00867261">
              <w:t xml:space="preserve">an intersectional </w:t>
            </w:r>
            <w:r w:rsidR="00EB542F">
              <w:t>understanding of</w:t>
            </w:r>
            <w:r w:rsidRPr="00206779">
              <w:t xml:space="preserve"> the different ways that family violence is experienced across </w:t>
            </w:r>
            <w:hyperlink w:anchor="diverse" w:history="1">
              <w:r w:rsidRPr="008C2F43">
                <w:rPr>
                  <w:rStyle w:val="Hyperlink"/>
                </w:rPr>
                <w:t>diverse community groups</w:t>
              </w:r>
            </w:hyperlink>
            <w:r w:rsidRPr="00206779">
              <w:t xml:space="preserve"> including</w:t>
            </w:r>
            <w:r w:rsidR="00867261">
              <w:t>:</w:t>
            </w:r>
          </w:p>
          <w:p w:rsidR="00867261" w:rsidRDefault="00B72668" w:rsidP="00867261">
            <w:pPr>
              <w:pStyle w:val="DHHStablebullet1"/>
              <w:numPr>
                <w:ilvl w:val="2"/>
                <w:numId w:val="8"/>
              </w:numPr>
            </w:pPr>
            <w:r w:rsidRPr="00206779">
              <w:t xml:space="preserve">Aboriginal communities, </w:t>
            </w:r>
          </w:p>
          <w:p w:rsidR="00867261" w:rsidRDefault="00B72668" w:rsidP="00867261">
            <w:pPr>
              <w:pStyle w:val="DHHStablebullet1"/>
              <w:numPr>
                <w:ilvl w:val="2"/>
                <w:numId w:val="8"/>
              </w:numPr>
            </w:pPr>
            <w:r w:rsidRPr="00206779">
              <w:t xml:space="preserve">LGBTIQ communities, </w:t>
            </w:r>
          </w:p>
          <w:p w:rsidR="00867261" w:rsidRDefault="00B72668" w:rsidP="00867261">
            <w:pPr>
              <w:pStyle w:val="DHHStablebullet1"/>
              <w:numPr>
                <w:ilvl w:val="2"/>
                <w:numId w:val="8"/>
              </w:numPr>
            </w:pPr>
            <w:r w:rsidRPr="00206779">
              <w:t>multicultural communities</w:t>
            </w:r>
          </w:p>
          <w:p w:rsidR="00867261" w:rsidRDefault="00867261" w:rsidP="00867261">
            <w:pPr>
              <w:pStyle w:val="DHHStablebullet1"/>
              <w:numPr>
                <w:ilvl w:val="2"/>
                <w:numId w:val="8"/>
              </w:numPr>
            </w:pPr>
            <w:r w:rsidRPr="00206779">
              <w:t>multi-faith</w:t>
            </w:r>
          </w:p>
          <w:p w:rsidR="00867261" w:rsidRDefault="00B72668" w:rsidP="00867261">
            <w:pPr>
              <w:pStyle w:val="DHHStablebullet1"/>
              <w:numPr>
                <w:ilvl w:val="2"/>
                <w:numId w:val="8"/>
              </w:numPr>
            </w:pPr>
            <w:r w:rsidRPr="00206779">
              <w:lastRenderedPageBreak/>
              <w:t>rural and remote communities</w:t>
            </w:r>
          </w:p>
          <w:p w:rsidR="00867261" w:rsidRDefault="00B72668" w:rsidP="00867261">
            <w:pPr>
              <w:pStyle w:val="DHHStablebullet1"/>
              <w:numPr>
                <w:ilvl w:val="2"/>
                <w:numId w:val="8"/>
              </w:numPr>
            </w:pPr>
            <w:r w:rsidRPr="00206779">
              <w:t>people with disabilities</w:t>
            </w:r>
          </w:p>
          <w:p w:rsidR="00867261" w:rsidRDefault="00B72668" w:rsidP="00867261">
            <w:pPr>
              <w:pStyle w:val="DHHStablebullet1"/>
              <w:numPr>
                <w:ilvl w:val="2"/>
                <w:numId w:val="8"/>
              </w:numPr>
            </w:pPr>
            <w:r w:rsidRPr="00206779">
              <w:t xml:space="preserve">older people (elder abuse) </w:t>
            </w:r>
          </w:p>
          <w:p w:rsidR="007A2698" w:rsidRPr="00837BEA" w:rsidRDefault="00206779" w:rsidP="00837BEA">
            <w:pPr>
              <w:pStyle w:val="DHHStabletext"/>
              <w:ind w:left="720"/>
              <w:rPr>
                <w:b/>
              </w:rPr>
            </w:pPr>
            <w:r w:rsidRPr="00837BEA">
              <w:rPr>
                <w:b/>
              </w:rPr>
              <w:t>[Resource 2, pp. 33</w:t>
            </w:r>
            <w:r w:rsidR="005835DC" w:rsidRPr="00837BEA">
              <w:rPr>
                <w:b/>
              </w:rPr>
              <w:t>–</w:t>
            </w:r>
            <w:r w:rsidRPr="00837BEA">
              <w:rPr>
                <w:b/>
              </w:rPr>
              <w:t>37; Resource 3, pp. 32</w:t>
            </w:r>
            <w:r w:rsidR="00A10513" w:rsidRPr="00837BEA">
              <w:rPr>
                <w:b/>
              </w:rPr>
              <w:t>–</w:t>
            </w:r>
            <w:r w:rsidRPr="00837BEA">
              <w:rPr>
                <w:b/>
              </w:rPr>
              <w:t>34, 38</w:t>
            </w:r>
            <w:r w:rsidR="00A10513" w:rsidRPr="00837BEA">
              <w:rPr>
                <w:b/>
              </w:rPr>
              <w:t>–</w:t>
            </w:r>
            <w:r w:rsidRPr="00837BEA">
              <w:rPr>
                <w:b/>
              </w:rPr>
              <w:t>56</w:t>
            </w:r>
            <w:r w:rsidR="00EB542F">
              <w:rPr>
                <w:b/>
              </w:rPr>
              <w:t xml:space="preserve">; </w:t>
            </w:r>
            <w:r w:rsidR="007A2698" w:rsidRPr="00867261">
              <w:rPr>
                <w:b/>
              </w:rPr>
              <w:t>Resource 4, pp. 20–21, 26–32</w:t>
            </w:r>
            <w:r w:rsidR="00EB542F">
              <w:rPr>
                <w:b/>
              </w:rPr>
              <w:t xml:space="preserve">; </w:t>
            </w:r>
            <w:r w:rsidR="007A2698" w:rsidRPr="00867261">
              <w:rPr>
                <w:b/>
              </w:rPr>
              <w:t>Resource 5, pp. 15–18]</w:t>
            </w:r>
          </w:p>
          <w:p w:rsidR="00206779" w:rsidRPr="00206779" w:rsidRDefault="00B72668" w:rsidP="00B02E01">
            <w:pPr>
              <w:pStyle w:val="DHHStablebullet1"/>
            </w:pPr>
            <w:r w:rsidRPr="00206779">
              <w:t>Children are recognised as victim survivors in their own right with specific</w:t>
            </w:r>
            <w:r w:rsidR="00453C93">
              <w:t xml:space="preserve"> guidance around</w:t>
            </w:r>
            <w:r w:rsidRPr="00206779">
              <w:t xml:space="preserve"> response requirements in </w:t>
            </w:r>
            <w:r w:rsidR="00453C93">
              <w:t xml:space="preserve">all </w:t>
            </w:r>
            <w:r w:rsidRPr="00206779">
              <w:t xml:space="preserve">relevant </w:t>
            </w:r>
            <w:r w:rsidR="00453C93">
              <w:t xml:space="preserve">prescribed service </w:t>
            </w:r>
            <w:r w:rsidRPr="00206779">
              <w:t>policies</w:t>
            </w:r>
          </w:p>
          <w:p w:rsidR="00B72668" w:rsidRPr="00867261" w:rsidRDefault="00206779" w:rsidP="00867261">
            <w:pPr>
              <w:pStyle w:val="DHHStablebullet1"/>
              <w:keepNext/>
              <w:keepLines/>
              <w:numPr>
                <w:ilvl w:val="0"/>
                <w:numId w:val="0"/>
              </w:numPr>
              <w:ind w:left="720"/>
              <w:rPr>
                <w:b/>
              </w:rPr>
            </w:pPr>
            <w:r w:rsidRPr="00867261">
              <w:rPr>
                <w:b/>
              </w:rPr>
              <w:t>[Resource 2, p. 11 principles 5 and 6, pp. 24</w:t>
            </w:r>
            <w:r w:rsidR="00A10513" w:rsidRPr="00867261">
              <w:rPr>
                <w:b/>
              </w:rPr>
              <w:t>–</w:t>
            </w:r>
            <w:r w:rsidRPr="00867261">
              <w:rPr>
                <w:b/>
              </w:rPr>
              <w:t>25]</w:t>
            </w:r>
          </w:p>
          <w:p w:rsidR="00206779" w:rsidRDefault="00E92FF7" w:rsidP="005835DC">
            <w:pPr>
              <w:pStyle w:val="DHHStablebullet1"/>
            </w:pPr>
            <w:r>
              <w:t>Relevant p</w:t>
            </w:r>
            <w:r w:rsidR="00B72668" w:rsidRPr="001A61FD">
              <w:t xml:space="preserve">olicies outline perpetrator behaviour and </w:t>
            </w:r>
            <w:r>
              <w:t>focus on keeping the</w:t>
            </w:r>
            <w:r w:rsidR="002914B7">
              <w:t xml:space="preserve"> perpetrator </w:t>
            </w:r>
            <w:r>
              <w:t xml:space="preserve">in view and </w:t>
            </w:r>
            <w:r w:rsidR="00B72668" w:rsidRPr="001A61FD">
              <w:t>accountab</w:t>
            </w:r>
            <w:r>
              <w:t>le.</w:t>
            </w:r>
          </w:p>
          <w:p w:rsidR="00B72668" w:rsidRPr="005565CB" w:rsidRDefault="00206779" w:rsidP="005565CB">
            <w:pPr>
              <w:pStyle w:val="DHHStabletext"/>
              <w:ind w:left="720"/>
              <w:rPr>
                <w:b/>
              </w:rPr>
            </w:pPr>
            <w:r w:rsidRPr="005565CB">
              <w:rPr>
                <w:b/>
              </w:rPr>
              <w:t>[Resource 2, pp. 31</w:t>
            </w:r>
            <w:r w:rsidR="00A10513" w:rsidRPr="005565CB">
              <w:rPr>
                <w:b/>
              </w:rPr>
              <w:t>–</w:t>
            </w:r>
            <w:r w:rsidRPr="005565CB">
              <w:rPr>
                <w:b/>
              </w:rPr>
              <w:t>33]</w:t>
            </w:r>
          </w:p>
          <w:p w:rsidR="00FD342C" w:rsidRDefault="00FD342C" w:rsidP="005835DC">
            <w:pPr>
              <w:pStyle w:val="DHHStablebullet1"/>
            </w:pPr>
            <w:r w:rsidRPr="001A61FD">
              <w:t>Adolescents using family violence are distinguished from perpetrators in all policies with specific response requirements outlined</w:t>
            </w:r>
          </w:p>
          <w:p w:rsidR="00FD342C" w:rsidRPr="005565CB" w:rsidRDefault="00FD342C" w:rsidP="005565CB">
            <w:pPr>
              <w:pStyle w:val="DHHStabletext"/>
              <w:ind w:left="720"/>
              <w:rPr>
                <w:b/>
              </w:rPr>
            </w:pPr>
            <w:r w:rsidRPr="005565CB">
              <w:rPr>
                <w:b/>
              </w:rPr>
              <w:t>[Resource 2, p. 33; Resource 3, pp. 60</w:t>
            </w:r>
            <w:r w:rsidR="00A10513" w:rsidRPr="005565CB">
              <w:rPr>
                <w:b/>
              </w:rPr>
              <w:t>–</w:t>
            </w:r>
            <w:r w:rsidRPr="005565CB">
              <w:rPr>
                <w:b/>
              </w:rPr>
              <w:t>-61]</w:t>
            </w:r>
          </w:p>
        </w:tc>
        <w:tc>
          <w:tcPr>
            <w:tcW w:w="5954" w:type="dxa"/>
            <w:tcBorders>
              <w:top w:val="single" w:sz="4" w:space="0" w:color="auto"/>
              <w:left w:val="single" w:sz="4" w:space="0" w:color="auto"/>
              <w:bottom w:val="single" w:sz="4" w:space="0" w:color="auto"/>
              <w:right w:val="single" w:sz="4" w:space="0" w:color="auto"/>
            </w:tcBorders>
            <w:shd w:val="clear" w:color="auto" w:fill="FFFFFF" w:themeFill="background1"/>
          </w:tcPr>
          <w:p w:rsidR="001A6C12" w:rsidRPr="001A6C12" w:rsidRDefault="001A6C12" w:rsidP="001A6C12">
            <w:pPr>
              <w:pStyle w:val="DHHStabletext"/>
              <w:spacing w:before="0" w:after="0"/>
              <w:ind w:left="360"/>
              <w:rPr>
                <w:bCs/>
              </w:rPr>
            </w:pPr>
          </w:p>
          <w:p w:rsidR="00833887" w:rsidRPr="001A6C12" w:rsidRDefault="00705752" w:rsidP="001A6C12">
            <w:pPr>
              <w:pStyle w:val="DHHStabletext"/>
              <w:numPr>
                <w:ilvl w:val="0"/>
                <w:numId w:val="38"/>
              </w:numPr>
              <w:spacing w:before="0" w:after="0"/>
              <w:rPr>
                <w:bCs/>
              </w:rPr>
            </w:pPr>
            <w:hyperlink r:id="rId38" w:tooltip="External link to the FVPA" w:history="1">
              <w:r w:rsidR="00170AE6" w:rsidRPr="001A6C12">
                <w:rPr>
                  <w:rStyle w:val="Hyperlink"/>
                  <w:u w:val="single"/>
                </w:rPr>
                <w:t>Family Violence Protec</w:t>
              </w:r>
              <w:r w:rsidR="00170AE6" w:rsidRPr="001A6C12">
                <w:rPr>
                  <w:rStyle w:val="Hyperlink"/>
                  <w:u w:val="single"/>
                </w:rPr>
                <w:t>tion Act 2008 (FVPA)</w:t>
              </w:r>
            </w:hyperlink>
            <w:r w:rsidR="00170AE6" w:rsidRPr="001A6C12">
              <w:t>, s. 5</w:t>
            </w:r>
          </w:p>
          <w:p w:rsidR="00833887" w:rsidRPr="001A6C12" w:rsidRDefault="00705752" w:rsidP="001A6C12">
            <w:pPr>
              <w:pStyle w:val="DHHStabletext"/>
              <w:numPr>
                <w:ilvl w:val="0"/>
                <w:numId w:val="38"/>
              </w:numPr>
              <w:spacing w:before="0" w:after="0"/>
            </w:pPr>
            <w:hyperlink r:id="rId39" w:history="1">
              <w:r w:rsidR="00170AE6" w:rsidRPr="001A6C12">
                <w:rPr>
                  <w:rStyle w:val="Hyperlink"/>
                  <w:u w:val="single"/>
                </w:rPr>
                <w:t>MARAM F</w:t>
              </w:r>
              <w:r w:rsidR="00170AE6" w:rsidRPr="001A6C12">
                <w:rPr>
                  <w:rStyle w:val="Hyperlink"/>
                  <w:u w:val="single"/>
                </w:rPr>
                <w:t>ramework</w:t>
              </w:r>
            </w:hyperlink>
          </w:p>
          <w:p w:rsidR="001A6C12" w:rsidRPr="001A6C12" w:rsidRDefault="001A6C12" w:rsidP="001A6C12">
            <w:pPr>
              <w:pStyle w:val="DHHStabletext"/>
              <w:numPr>
                <w:ilvl w:val="0"/>
                <w:numId w:val="38"/>
              </w:numPr>
              <w:spacing w:before="0" w:after="0"/>
            </w:pPr>
            <w:hyperlink r:id="rId40" w:history="1">
              <w:r w:rsidR="00206779" w:rsidRPr="001A6C12">
                <w:rPr>
                  <w:rStyle w:val="Hyperlink"/>
                  <w:u w:val="single"/>
                </w:rPr>
                <w:t>MARAM foundation knowledge guide</w:t>
              </w:r>
            </w:hyperlink>
            <w:r w:rsidR="00833887" w:rsidRPr="001A6C12">
              <w:rPr>
                <w:u w:val="single"/>
              </w:rPr>
              <w:t xml:space="preserve"> </w:t>
            </w:r>
          </w:p>
          <w:p w:rsidR="00833887" w:rsidRPr="001A6C12" w:rsidRDefault="001A6C12" w:rsidP="001A6C12">
            <w:pPr>
              <w:pStyle w:val="DHHStabletext"/>
              <w:numPr>
                <w:ilvl w:val="0"/>
                <w:numId w:val="38"/>
              </w:numPr>
              <w:spacing w:before="0" w:after="0"/>
              <w:rPr>
                <w:u w:val="single"/>
              </w:rPr>
            </w:pPr>
            <w:hyperlink r:id="rId41" w:history="1">
              <w:r w:rsidR="00206779" w:rsidRPr="001A6C12">
                <w:rPr>
                  <w:rStyle w:val="Hyperlink"/>
                  <w:u w:val="single"/>
                </w:rPr>
                <w:t>DhelkDja: Safe our way</w:t>
              </w:r>
            </w:hyperlink>
            <w:r w:rsidR="00833887" w:rsidRPr="001A6C12">
              <w:rPr>
                <w:u w:val="single"/>
              </w:rPr>
              <w:t xml:space="preserve"> </w:t>
            </w:r>
          </w:p>
          <w:p w:rsidR="00206779" w:rsidRPr="001A6C12" w:rsidRDefault="00705752" w:rsidP="001A6C12">
            <w:pPr>
              <w:pStyle w:val="DHHStabletext"/>
              <w:numPr>
                <w:ilvl w:val="0"/>
                <w:numId w:val="38"/>
              </w:numPr>
              <w:spacing w:before="0" w:after="0"/>
            </w:pPr>
            <w:hyperlink r:id="rId42" w:history="1">
              <w:r w:rsidR="00206779" w:rsidRPr="001A6C12">
                <w:rPr>
                  <w:rStyle w:val="Hyperlink"/>
                  <w:u w:val="single"/>
                </w:rPr>
                <w:t>Everybody Matters: inclusion and equity statemen</w:t>
              </w:r>
              <w:r w:rsidR="00206779" w:rsidRPr="001A6C12">
                <w:rPr>
                  <w:rStyle w:val="Hyperlink"/>
                </w:rPr>
                <w:t>t</w:t>
              </w:r>
            </w:hyperlink>
          </w:p>
          <w:p w:rsidR="00206779" w:rsidRDefault="00206779" w:rsidP="001A6C12">
            <w:pPr>
              <w:pStyle w:val="DHHStabletext"/>
              <w:spacing w:before="0" w:after="0"/>
              <w:ind w:left="315"/>
            </w:pPr>
          </w:p>
        </w:tc>
      </w:tr>
    </w:tbl>
    <w:p w:rsidR="00B20A90" w:rsidRDefault="00B20A90" w:rsidP="00F848E7">
      <w:pPr>
        <w:pStyle w:val="DHHSbody"/>
        <w:rPr>
          <w:rFonts w:ascii="Cambria" w:eastAsia="Times New Roman" w:hAnsi="Cambria"/>
        </w:rPr>
      </w:pPr>
      <w:bookmarkStart w:id="69" w:name="_Toc43148695"/>
      <w:bookmarkEnd w:id="64"/>
      <w:bookmarkEnd w:id="65"/>
    </w:p>
    <w:p w:rsidR="00FA66CD" w:rsidRPr="00F848E7" w:rsidRDefault="00FA66CD" w:rsidP="00F848E7">
      <w:pPr>
        <w:pStyle w:val="DHHSbody"/>
      </w:pPr>
    </w:p>
    <w:p w:rsidR="00154086" w:rsidRDefault="00154086">
      <w:pPr>
        <w:rPr>
          <w:rFonts w:ascii="Arial" w:hAnsi="Arial"/>
          <w:b/>
          <w:bCs/>
          <w:iCs/>
          <w:caps/>
          <w:color w:val="4472C4"/>
          <w:sz w:val="28"/>
          <w:szCs w:val="24"/>
          <w:lang w:val="en-GB" w:eastAsia="en-AU"/>
        </w:rPr>
      </w:pPr>
      <w:bookmarkStart w:id="70" w:name="_Toc71740032"/>
      <w:r>
        <w:rPr>
          <w:sz w:val="28"/>
        </w:rPr>
        <w:br w:type="page"/>
      </w:r>
    </w:p>
    <w:p w:rsidR="005835DC" w:rsidRPr="000F032C" w:rsidRDefault="005835DC" w:rsidP="000F032C">
      <w:pPr>
        <w:pStyle w:val="HeadingA"/>
        <w:rPr>
          <w:sz w:val="28"/>
        </w:rPr>
      </w:pPr>
      <w:r w:rsidRPr="000F032C">
        <w:rPr>
          <w:sz w:val="28"/>
        </w:rPr>
        <w:lastRenderedPageBreak/>
        <w:t>Milestone 1B</w:t>
      </w:r>
      <w:r w:rsidR="00E355C8" w:rsidRPr="000F032C">
        <w:rPr>
          <w:sz w:val="28"/>
        </w:rPr>
        <w:t>: Training</w:t>
      </w:r>
      <w:r w:rsidR="00DF46D0" w:rsidRPr="000F032C">
        <w:rPr>
          <w:sz w:val="28"/>
        </w:rPr>
        <w:t xml:space="preserve"> in foundational knowledge</w:t>
      </w:r>
      <w:bookmarkEnd w:id="69"/>
      <w:bookmarkEnd w:id="70"/>
    </w:p>
    <w:p w:rsidR="00B27E5B" w:rsidRPr="009317ED" w:rsidRDefault="00EA21D4" w:rsidP="005835DC">
      <w:pPr>
        <w:pStyle w:val="DHHSbody"/>
        <w:rPr>
          <w:rFonts w:eastAsia="Arial"/>
          <w:color w:val="004EA8"/>
          <w:sz w:val="24"/>
        </w:rPr>
      </w:pPr>
      <w:r w:rsidRPr="009317ED">
        <w:rPr>
          <w:rFonts w:eastAsia="Arial"/>
          <w:color w:val="004EA8"/>
          <w:sz w:val="24"/>
        </w:rPr>
        <w:t>Staff i</w:t>
      </w:r>
      <w:r w:rsidR="005835DC" w:rsidRPr="009317ED">
        <w:rPr>
          <w:rFonts w:eastAsia="Arial"/>
          <w:color w:val="004EA8"/>
          <w:sz w:val="24"/>
        </w:rPr>
        <w:t>nduction and training highlight the spectrum of family violence types, underlying drivers, the evidence-based risk factors, and the complexities of experiences across communities.</w:t>
      </w:r>
    </w:p>
    <w:tbl>
      <w:tblPr>
        <w:tblStyle w:val="TableGrid"/>
        <w:tblW w:w="0" w:type="auto"/>
        <w:tblInd w:w="-5" w:type="dxa"/>
        <w:tblLook w:val="04A0"/>
      </w:tblPr>
      <w:tblGrid>
        <w:gridCol w:w="2127"/>
        <w:gridCol w:w="11907"/>
      </w:tblGrid>
      <w:tr w:rsidR="00A2334F" w:rsidTr="008817EE">
        <w:tc>
          <w:tcPr>
            <w:tcW w:w="2127" w:type="dxa"/>
            <w:tcBorders>
              <w:right w:val="nil"/>
            </w:tcBorders>
          </w:tcPr>
          <w:p w:rsidR="00A2334F" w:rsidRPr="00961990" w:rsidRDefault="00A2334F" w:rsidP="008817EE">
            <w:pPr>
              <w:pStyle w:val="Heading2"/>
              <w:rPr>
                <w:rFonts w:eastAsia="Arial"/>
                <w:color w:val="004EA8"/>
                <w:sz w:val="24"/>
                <w:szCs w:val="20"/>
              </w:rPr>
            </w:pPr>
            <w:bookmarkStart w:id="71" w:name="_Toc71740033"/>
            <w:bookmarkStart w:id="72" w:name="_Toc71754434"/>
            <w:bookmarkStart w:id="73" w:name="_Toc71755065"/>
            <w:r w:rsidRPr="00961990">
              <w:rPr>
                <w:rFonts w:eastAsia="Arial"/>
                <w:color w:val="004EA8"/>
                <w:sz w:val="24"/>
                <w:szCs w:val="20"/>
              </w:rPr>
              <w:t>Assessment</w:t>
            </w:r>
            <w:bookmarkEnd w:id="71"/>
            <w:bookmarkEnd w:id="72"/>
            <w:bookmarkEnd w:id="73"/>
          </w:p>
          <w:p w:rsidR="00A2334F" w:rsidRPr="00720C65" w:rsidRDefault="00A2334F" w:rsidP="008817EE">
            <w:pPr>
              <w:pStyle w:val="DHHSbody"/>
              <w:jc w:val="both"/>
            </w:pPr>
            <w:r w:rsidRPr="00D36F7C">
              <w:rPr>
                <w:rFonts w:eastAsia="Arial"/>
                <w:color w:val="004EA8"/>
                <w:sz w:val="22"/>
              </w:rPr>
              <w:t xml:space="preserve">Significant </w:t>
            </w:r>
            <w:sdt>
              <w:sdtPr>
                <w:rPr>
                  <w:rFonts w:eastAsia="Arial"/>
                  <w:color w:val="004EA8"/>
                  <w:sz w:val="22"/>
                </w:rPr>
                <w:id w:val="1047414582"/>
              </w:sdt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Good </w:t>
            </w:r>
            <w:sdt>
              <w:sdtPr>
                <w:rPr>
                  <w:rFonts w:eastAsia="Arial"/>
                  <w:color w:val="004EA8"/>
                  <w:sz w:val="22"/>
                </w:rPr>
                <w:id w:val="759647098"/>
              </w:sdt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Some </w:t>
            </w:r>
            <w:sdt>
              <w:sdtPr>
                <w:rPr>
                  <w:rFonts w:eastAsia="Arial"/>
                  <w:color w:val="004EA8"/>
                  <w:sz w:val="22"/>
                </w:rPr>
                <w:id w:val="-340697902"/>
              </w:sdt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Minimal </w:t>
            </w:r>
            <w:sdt>
              <w:sdtPr>
                <w:rPr>
                  <w:rFonts w:eastAsia="Arial"/>
                  <w:color w:val="004EA8"/>
                  <w:sz w:val="22"/>
                </w:rPr>
                <w:id w:val="679558413"/>
              </w:sdt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None </w:t>
            </w:r>
            <w:sdt>
              <w:sdtPr>
                <w:rPr>
                  <w:rFonts w:eastAsia="Arial"/>
                  <w:color w:val="004EA8"/>
                  <w:sz w:val="22"/>
                </w:rPr>
                <w:id w:val="1573010032"/>
              </w:sdtPr>
              <w:sdtContent>
                <w:r w:rsidRPr="00D36F7C">
                  <w:rPr>
                    <w:rFonts w:ascii="Segoe UI Symbol" w:eastAsia="Arial" w:hAnsi="Segoe UI Symbol" w:cs="Segoe UI Symbol"/>
                    <w:color w:val="004EA8"/>
                    <w:sz w:val="22"/>
                  </w:rPr>
                  <w:t>☐</w:t>
                </w:r>
              </w:sdtContent>
            </w:sdt>
            <w:r w:rsidRPr="00D36F7C">
              <w:rPr>
                <w:rFonts w:eastAsia="Arial"/>
                <w:color w:val="004EA8"/>
                <w:sz w:val="22"/>
              </w:rPr>
              <w:br/>
            </w:r>
          </w:p>
        </w:tc>
        <w:tc>
          <w:tcPr>
            <w:tcW w:w="11907" w:type="dxa"/>
          </w:tcPr>
          <w:p w:rsidR="00A2334F" w:rsidRPr="00CE2B5F" w:rsidRDefault="00A2334F" w:rsidP="008817EE">
            <w:pPr>
              <w:pStyle w:val="Heading2"/>
              <w:rPr>
                <w:rFonts w:eastAsia="Arial"/>
                <w:color w:val="004EA8"/>
                <w:sz w:val="24"/>
                <w:szCs w:val="20"/>
              </w:rPr>
            </w:pPr>
            <w:bookmarkStart w:id="74" w:name="_Toc71740034"/>
            <w:bookmarkStart w:id="75" w:name="_Toc71754435"/>
            <w:bookmarkStart w:id="76" w:name="_Toc71755066"/>
            <w:r>
              <w:rPr>
                <w:rFonts w:eastAsia="Arial"/>
                <w:color w:val="004EA8"/>
                <w:sz w:val="24"/>
                <w:szCs w:val="20"/>
              </w:rPr>
              <w:t>Notes</w:t>
            </w:r>
            <w:bookmarkEnd w:id="74"/>
            <w:bookmarkEnd w:id="75"/>
            <w:bookmarkEnd w:id="76"/>
          </w:p>
          <w:p w:rsidR="00A2334F" w:rsidRPr="00FA28AE" w:rsidRDefault="00A2334F" w:rsidP="008817EE">
            <w:pPr>
              <w:pStyle w:val="DHHSbody"/>
            </w:pPr>
          </w:p>
        </w:tc>
      </w:tr>
    </w:tbl>
    <w:p w:rsidR="005835DC" w:rsidRDefault="005835DC" w:rsidP="005835DC">
      <w:pPr>
        <w:pStyle w:val="DHHSbody"/>
      </w:pPr>
    </w:p>
    <w:tbl>
      <w:tblPr>
        <w:tblStyle w:val="TableGrid"/>
        <w:tblW w:w="14029" w:type="dxa"/>
        <w:tblLayout w:type="fixed"/>
        <w:tblLook w:val="04A0"/>
      </w:tblPr>
      <w:tblGrid>
        <w:gridCol w:w="8359"/>
        <w:gridCol w:w="5670"/>
      </w:tblGrid>
      <w:tr w:rsidR="005835DC" w:rsidRPr="00EF40D6" w:rsidTr="00305F09">
        <w:tc>
          <w:tcPr>
            <w:tcW w:w="8359" w:type="dxa"/>
            <w:shd w:val="clear" w:color="auto" w:fill="DBE5F1" w:themeFill="accent1" w:themeFillTint="33"/>
          </w:tcPr>
          <w:p w:rsidR="005835DC" w:rsidRPr="00EF40D6" w:rsidRDefault="005835DC" w:rsidP="00CE2B5F">
            <w:pPr>
              <w:pStyle w:val="Heading2"/>
              <w:spacing w:line="240" w:lineRule="auto"/>
              <w:rPr>
                <w:color w:val="auto"/>
                <w:sz w:val="32"/>
                <w:szCs w:val="32"/>
              </w:rPr>
            </w:pPr>
            <w:bookmarkStart w:id="77" w:name="_Toc71740035"/>
            <w:bookmarkStart w:id="78" w:name="_Toc71754436"/>
            <w:bookmarkStart w:id="79" w:name="_Toc71755067"/>
            <w:r w:rsidRPr="00CE2B5F">
              <w:rPr>
                <w:rFonts w:eastAsia="Arial"/>
                <w:color w:val="004EA8"/>
                <w:sz w:val="24"/>
                <w:szCs w:val="20"/>
              </w:rPr>
              <w:t>Example</w:t>
            </w:r>
            <w:bookmarkEnd w:id="77"/>
            <w:bookmarkEnd w:id="78"/>
            <w:bookmarkEnd w:id="79"/>
          </w:p>
        </w:tc>
        <w:tc>
          <w:tcPr>
            <w:tcW w:w="5670" w:type="dxa"/>
            <w:shd w:val="clear" w:color="auto" w:fill="DBE5F1" w:themeFill="accent1" w:themeFillTint="33"/>
          </w:tcPr>
          <w:p w:rsidR="005835DC" w:rsidRPr="00EF40D6" w:rsidRDefault="005835DC" w:rsidP="00CE2B5F">
            <w:pPr>
              <w:pStyle w:val="Heading2"/>
              <w:spacing w:line="240" w:lineRule="auto"/>
            </w:pPr>
            <w:bookmarkStart w:id="80" w:name="_Toc71740036"/>
            <w:bookmarkStart w:id="81" w:name="_Toc71754437"/>
            <w:bookmarkStart w:id="82" w:name="_Toc71755068"/>
            <w:r w:rsidRPr="00CE2B5F">
              <w:rPr>
                <w:rFonts w:eastAsia="Arial"/>
                <w:color w:val="004EA8"/>
                <w:sz w:val="24"/>
                <w:szCs w:val="20"/>
              </w:rPr>
              <w:t>Resources</w:t>
            </w:r>
            <w:bookmarkEnd w:id="80"/>
            <w:bookmarkEnd w:id="81"/>
            <w:bookmarkEnd w:id="82"/>
          </w:p>
        </w:tc>
      </w:tr>
      <w:tr w:rsidR="005835DC" w:rsidTr="00941C10">
        <w:tc>
          <w:tcPr>
            <w:tcW w:w="8359" w:type="dxa"/>
            <w:shd w:val="clear" w:color="auto" w:fill="FFFFFF" w:themeFill="background1"/>
          </w:tcPr>
          <w:p w:rsidR="00487417" w:rsidRDefault="005835DC" w:rsidP="005835DC">
            <w:pPr>
              <w:pStyle w:val="DHHStablebullet1"/>
            </w:pPr>
            <w:r w:rsidRPr="009D1A28">
              <w:t>Staff induction</w:t>
            </w:r>
            <w:r w:rsidR="00C83B49">
              <w:t xml:space="preserve"> for prescribed council services</w:t>
            </w:r>
            <w:r w:rsidRPr="009D1A28">
              <w:t xml:space="preserve"> covers</w:t>
            </w:r>
            <w:r w:rsidR="009317ED">
              <w:t>:</w:t>
            </w:r>
          </w:p>
          <w:p w:rsidR="009317ED" w:rsidRDefault="005835DC" w:rsidP="00C937E5">
            <w:pPr>
              <w:pStyle w:val="DHHStablebullet1"/>
              <w:numPr>
                <w:ilvl w:val="1"/>
                <w:numId w:val="8"/>
              </w:numPr>
            </w:pPr>
            <w:r w:rsidRPr="009D1A28">
              <w:t xml:space="preserve">foundational family violence knowledge, specifically the different types of family violence and the drivers of family violence </w:t>
            </w:r>
          </w:p>
          <w:p w:rsidR="00487417" w:rsidRDefault="0029365F" w:rsidP="009317ED">
            <w:pPr>
              <w:pStyle w:val="DHHStablebullet1"/>
              <w:numPr>
                <w:ilvl w:val="0"/>
                <w:numId w:val="0"/>
              </w:numPr>
              <w:ind w:left="1440"/>
            </w:pPr>
            <w:r w:rsidRPr="00941C10">
              <w:rPr>
                <w:b/>
              </w:rPr>
              <w:t xml:space="preserve">[Resource </w:t>
            </w:r>
            <w:r w:rsidR="005835DC" w:rsidRPr="00941C10">
              <w:rPr>
                <w:b/>
              </w:rPr>
              <w:t>1</w:t>
            </w:r>
            <w:r w:rsidRPr="00941C10">
              <w:rPr>
                <w:b/>
              </w:rPr>
              <w:t>, pp.</w:t>
            </w:r>
            <w:r w:rsidR="005835DC" w:rsidRPr="00941C10">
              <w:rPr>
                <w:b/>
              </w:rPr>
              <w:t xml:space="preserve"> 20</w:t>
            </w:r>
            <w:r w:rsidRPr="00941C10">
              <w:rPr>
                <w:b/>
              </w:rPr>
              <w:t>–</w:t>
            </w:r>
            <w:r w:rsidR="005835DC" w:rsidRPr="00941C10">
              <w:rPr>
                <w:b/>
              </w:rPr>
              <w:t>26</w:t>
            </w:r>
            <w:r w:rsidR="00487417" w:rsidRPr="00941C10">
              <w:rPr>
                <w:b/>
              </w:rPr>
              <w:t>]</w:t>
            </w:r>
          </w:p>
          <w:p w:rsidR="009317ED" w:rsidRDefault="00941C10" w:rsidP="00C937E5">
            <w:pPr>
              <w:pStyle w:val="DHHStablebullet1"/>
              <w:numPr>
                <w:ilvl w:val="1"/>
                <w:numId w:val="8"/>
              </w:numPr>
            </w:pPr>
            <w:r>
              <w:t xml:space="preserve">MARAM </w:t>
            </w:r>
            <w:r w:rsidR="005835DC" w:rsidRPr="009D1A28">
              <w:t xml:space="preserve">evidence-based risk factors </w:t>
            </w:r>
          </w:p>
          <w:p w:rsidR="00487417" w:rsidRDefault="0029365F" w:rsidP="009317ED">
            <w:pPr>
              <w:pStyle w:val="DHHStablebullet1"/>
              <w:numPr>
                <w:ilvl w:val="0"/>
                <w:numId w:val="0"/>
              </w:numPr>
              <w:ind w:left="1440"/>
            </w:pPr>
            <w:r w:rsidRPr="00941C10">
              <w:rPr>
                <w:b/>
              </w:rPr>
              <w:t xml:space="preserve">[Resource </w:t>
            </w:r>
            <w:r w:rsidR="005835DC" w:rsidRPr="00941C10">
              <w:rPr>
                <w:b/>
              </w:rPr>
              <w:t>1</w:t>
            </w:r>
            <w:r w:rsidRPr="00941C10">
              <w:rPr>
                <w:b/>
              </w:rPr>
              <w:t>,pp</w:t>
            </w:r>
            <w:r w:rsidR="005835DC" w:rsidRPr="00941C10">
              <w:rPr>
                <w:b/>
              </w:rPr>
              <w:t>. 27</w:t>
            </w:r>
            <w:r w:rsidRPr="00941C10">
              <w:rPr>
                <w:b/>
              </w:rPr>
              <w:t>–</w:t>
            </w:r>
            <w:r w:rsidR="005835DC" w:rsidRPr="00941C10">
              <w:rPr>
                <w:b/>
              </w:rPr>
              <w:t>31</w:t>
            </w:r>
            <w:r w:rsidRPr="00941C10">
              <w:rPr>
                <w:b/>
              </w:rPr>
              <w:t>]</w:t>
            </w:r>
          </w:p>
          <w:p w:rsidR="009317ED" w:rsidRDefault="009317ED" w:rsidP="00C937E5">
            <w:pPr>
              <w:pStyle w:val="DHHStablebullet1"/>
              <w:numPr>
                <w:ilvl w:val="1"/>
                <w:numId w:val="8"/>
              </w:numPr>
            </w:pPr>
            <w:r>
              <w:t xml:space="preserve">Intersectional understanding of the </w:t>
            </w:r>
            <w:r w:rsidR="005835DC" w:rsidRPr="009D1A28">
              <w:t xml:space="preserve">barriers to accessing support across the community </w:t>
            </w:r>
          </w:p>
          <w:p w:rsidR="00487417" w:rsidRDefault="0029365F" w:rsidP="009317ED">
            <w:pPr>
              <w:pStyle w:val="DHHStablebullet1"/>
              <w:numPr>
                <w:ilvl w:val="0"/>
                <w:numId w:val="0"/>
              </w:numPr>
              <w:ind w:left="1440"/>
            </w:pPr>
            <w:r w:rsidRPr="00941C10">
              <w:rPr>
                <w:b/>
              </w:rPr>
              <w:t xml:space="preserve">[Resource </w:t>
            </w:r>
            <w:r w:rsidR="005835DC" w:rsidRPr="00941C10">
              <w:rPr>
                <w:b/>
              </w:rPr>
              <w:t>1</w:t>
            </w:r>
            <w:r w:rsidRPr="00941C10">
              <w:rPr>
                <w:b/>
              </w:rPr>
              <w:t>,pp</w:t>
            </w:r>
            <w:r w:rsidR="005835DC" w:rsidRPr="00941C10">
              <w:rPr>
                <w:b/>
              </w:rPr>
              <w:t>. 33</w:t>
            </w:r>
            <w:r w:rsidRPr="00941C10">
              <w:rPr>
                <w:b/>
              </w:rPr>
              <w:t>–</w:t>
            </w:r>
            <w:r w:rsidR="005835DC" w:rsidRPr="00941C10">
              <w:rPr>
                <w:b/>
              </w:rPr>
              <w:t>37</w:t>
            </w:r>
            <w:r w:rsidR="00487417" w:rsidRPr="00941C10">
              <w:rPr>
                <w:b/>
              </w:rPr>
              <w:t>]</w:t>
            </w:r>
          </w:p>
          <w:p w:rsidR="009317ED" w:rsidRPr="009317ED" w:rsidRDefault="005835DC" w:rsidP="00C937E5">
            <w:pPr>
              <w:pStyle w:val="DHHStablebullet1"/>
              <w:numPr>
                <w:ilvl w:val="1"/>
                <w:numId w:val="8"/>
              </w:numPr>
              <w:rPr>
                <w:b/>
              </w:rPr>
            </w:pPr>
            <w:r w:rsidRPr="009D1A28">
              <w:t xml:space="preserve">observable signs of trauma </w:t>
            </w:r>
          </w:p>
          <w:p w:rsidR="009317ED" w:rsidRPr="00C937E5" w:rsidRDefault="0029365F" w:rsidP="009317ED">
            <w:pPr>
              <w:pStyle w:val="DHHStablebullet1"/>
              <w:numPr>
                <w:ilvl w:val="0"/>
                <w:numId w:val="0"/>
              </w:numPr>
              <w:ind w:left="1440"/>
              <w:rPr>
                <w:b/>
              </w:rPr>
            </w:pPr>
            <w:r w:rsidRPr="00C937E5">
              <w:rPr>
                <w:b/>
              </w:rPr>
              <w:t xml:space="preserve">[Resource </w:t>
            </w:r>
            <w:r w:rsidR="00487417" w:rsidRPr="00C937E5">
              <w:rPr>
                <w:b/>
              </w:rPr>
              <w:t>3</w:t>
            </w:r>
            <w:r w:rsidRPr="00C937E5">
              <w:rPr>
                <w:b/>
              </w:rPr>
              <w:t>,</w:t>
            </w:r>
            <w:r w:rsidR="005835DC" w:rsidRPr="00C937E5">
              <w:rPr>
                <w:b/>
              </w:rPr>
              <w:t xml:space="preserve"> p</w:t>
            </w:r>
            <w:r w:rsidRPr="00C937E5">
              <w:rPr>
                <w:b/>
              </w:rPr>
              <w:t>p</w:t>
            </w:r>
            <w:r w:rsidR="005835DC" w:rsidRPr="00C937E5">
              <w:rPr>
                <w:b/>
              </w:rPr>
              <w:t>. 102</w:t>
            </w:r>
            <w:r w:rsidRPr="00C937E5">
              <w:rPr>
                <w:b/>
              </w:rPr>
              <w:t>–</w:t>
            </w:r>
            <w:r w:rsidR="005835DC" w:rsidRPr="00C937E5">
              <w:rPr>
                <w:b/>
              </w:rPr>
              <w:t>105 Appendix 1</w:t>
            </w:r>
            <w:r w:rsidRPr="00C937E5">
              <w:rPr>
                <w:b/>
              </w:rPr>
              <w:t>]</w:t>
            </w:r>
          </w:p>
          <w:p w:rsidR="005835DC" w:rsidRPr="009D1A28" w:rsidRDefault="005835DC" w:rsidP="005835DC">
            <w:pPr>
              <w:pStyle w:val="DHHStablebullet1"/>
            </w:pPr>
            <w:r w:rsidRPr="009D1A28">
              <w:t>All existing and new employees are inducted with cultural and diversity awareness training</w:t>
            </w:r>
          </w:p>
          <w:p w:rsidR="005835DC" w:rsidRPr="009D1A28" w:rsidRDefault="005835DC" w:rsidP="005835DC">
            <w:pPr>
              <w:pStyle w:val="DHHStablebullet1"/>
            </w:pPr>
            <w:r w:rsidRPr="009D1A28">
              <w:t xml:space="preserve">All existing and new employees receive Aboriginal cultural training </w:t>
            </w:r>
          </w:p>
          <w:p w:rsidR="0029365F" w:rsidRDefault="005835DC" w:rsidP="005835DC">
            <w:pPr>
              <w:pStyle w:val="DHHStablebullet1"/>
            </w:pPr>
            <w:r w:rsidRPr="009D1A28">
              <w:t xml:space="preserve">All existing and new employees are trained on intersectionality and the systemic barriers across the family violence service system </w:t>
            </w:r>
          </w:p>
          <w:p w:rsidR="005835DC" w:rsidRPr="00941C10" w:rsidRDefault="00487417" w:rsidP="00941C10">
            <w:pPr>
              <w:pStyle w:val="DHHStablebullet1"/>
              <w:numPr>
                <w:ilvl w:val="0"/>
                <w:numId w:val="0"/>
              </w:numPr>
              <w:ind w:left="720"/>
              <w:rPr>
                <w:b/>
              </w:rPr>
            </w:pPr>
            <w:r w:rsidRPr="00941C10">
              <w:rPr>
                <w:b/>
              </w:rPr>
              <w:t>[</w:t>
            </w:r>
            <w:r w:rsidR="0029365F" w:rsidRPr="00941C10">
              <w:rPr>
                <w:b/>
              </w:rPr>
              <w:t>R</w:t>
            </w:r>
            <w:r w:rsidRPr="00941C10">
              <w:rPr>
                <w:b/>
              </w:rPr>
              <w:t xml:space="preserve">esource </w:t>
            </w:r>
            <w:r w:rsidR="005835DC" w:rsidRPr="00941C10">
              <w:rPr>
                <w:b/>
              </w:rPr>
              <w:t>1</w:t>
            </w:r>
            <w:r w:rsidRPr="00941C10">
              <w:rPr>
                <w:b/>
              </w:rPr>
              <w:t>,pp</w:t>
            </w:r>
            <w:r w:rsidR="005835DC" w:rsidRPr="00941C10">
              <w:rPr>
                <w:b/>
              </w:rPr>
              <w:t>. 33</w:t>
            </w:r>
            <w:r w:rsidRPr="00941C10">
              <w:rPr>
                <w:b/>
              </w:rPr>
              <w:t>–</w:t>
            </w:r>
            <w:r w:rsidR="005835DC" w:rsidRPr="00941C10">
              <w:rPr>
                <w:b/>
              </w:rPr>
              <w:t xml:space="preserve">37; </w:t>
            </w:r>
            <w:r w:rsidRPr="00941C10">
              <w:rPr>
                <w:b/>
              </w:rPr>
              <w:t xml:space="preserve">Resource </w:t>
            </w:r>
            <w:r w:rsidR="005835DC" w:rsidRPr="00941C10">
              <w:rPr>
                <w:b/>
              </w:rPr>
              <w:t>2</w:t>
            </w:r>
            <w:r w:rsidRPr="00941C10">
              <w:rPr>
                <w:b/>
              </w:rPr>
              <w:t>,</w:t>
            </w:r>
            <w:r w:rsidR="005835DC" w:rsidRPr="00941C10">
              <w:rPr>
                <w:b/>
              </w:rPr>
              <w:t xml:space="preserve"> p</w:t>
            </w:r>
            <w:r w:rsidRPr="00941C10">
              <w:rPr>
                <w:b/>
              </w:rPr>
              <w:t>p</w:t>
            </w:r>
            <w:r w:rsidR="005835DC" w:rsidRPr="00941C10">
              <w:rPr>
                <w:b/>
              </w:rPr>
              <w:t>. 32</w:t>
            </w:r>
            <w:r w:rsidRPr="00941C10">
              <w:rPr>
                <w:b/>
              </w:rPr>
              <w:t>–</w:t>
            </w:r>
            <w:r w:rsidR="005835DC" w:rsidRPr="00941C10">
              <w:rPr>
                <w:b/>
              </w:rPr>
              <w:t>34 and 38</w:t>
            </w:r>
            <w:r w:rsidRPr="00941C10">
              <w:rPr>
                <w:b/>
              </w:rPr>
              <w:t>–</w:t>
            </w:r>
            <w:r w:rsidR="005835DC" w:rsidRPr="00941C10">
              <w:rPr>
                <w:b/>
              </w:rPr>
              <w:t>56</w:t>
            </w:r>
            <w:r w:rsidRPr="00941C10">
              <w:rPr>
                <w:b/>
              </w:rPr>
              <w:t>]</w:t>
            </w:r>
          </w:p>
        </w:tc>
        <w:tc>
          <w:tcPr>
            <w:tcW w:w="5670" w:type="dxa"/>
            <w:shd w:val="clear" w:color="auto" w:fill="FFFFFF" w:themeFill="background1"/>
          </w:tcPr>
          <w:p w:rsidR="005835DC" w:rsidRPr="001A6C12" w:rsidRDefault="001A6C12" w:rsidP="008E0AE1">
            <w:pPr>
              <w:pStyle w:val="DHHStabletextnumber"/>
              <w:numPr>
                <w:ilvl w:val="0"/>
                <w:numId w:val="10"/>
              </w:numPr>
              <w:ind w:left="316"/>
              <w:rPr>
                <w:u w:val="single"/>
              </w:rPr>
            </w:pPr>
            <w:hyperlink r:id="rId43" w:history="1">
              <w:r w:rsidR="005835DC" w:rsidRPr="001A6C12">
                <w:rPr>
                  <w:rStyle w:val="Hyperlink"/>
                  <w:u w:val="single"/>
                </w:rPr>
                <w:t>MARAM Framewo</w:t>
              </w:r>
              <w:r w:rsidR="005835DC" w:rsidRPr="001A6C12">
                <w:rPr>
                  <w:rStyle w:val="Hyperlink"/>
                  <w:u w:val="single"/>
                </w:rPr>
                <w:t>rk</w:t>
              </w:r>
            </w:hyperlink>
          </w:p>
          <w:p w:rsidR="00487417" w:rsidRPr="001A6C12" w:rsidRDefault="001A6C12" w:rsidP="0030769A">
            <w:pPr>
              <w:pStyle w:val="DHHStabletext"/>
              <w:numPr>
                <w:ilvl w:val="0"/>
                <w:numId w:val="9"/>
              </w:numPr>
              <w:ind w:left="315" w:hanging="315"/>
              <w:rPr>
                <w:u w:val="single"/>
              </w:rPr>
            </w:pPr>
            <w:hyperlink r:id="rId44" w:history="1">
              <w:r w:rsidR="005835DC" w:rsidRPr="001A6C12">
                <w:rPr>
                  <w:rStyle w:val="Hyperlink"/>
                  <w:u w:val="single"/>
                </w:rPr>
                <w:t>MARAM foundatio</w:t>
              </w:r>
              <w:r w:rsidR="005835DC" w:rsidRPr="001A6C12">
                <w:rPr>
                  <w:rStyle w:val="Hyperlink"/>
                  <w:u w:val="single"/>
                </w:rPr>
                <w:t>n k</w:t>
              </w:r>
              <w:r w:rsidR="005835DC" w:rsidRPr="001A6C12">
                <w:rPr>
                  <w:rStyle w:val="Hyperlink"/>
                  <w:u w:val="single"/>
                </w:rPr>
                <w:t>nowledge guide</w:t>
              </w:r>
            </w:hyperlink>
          </w:p>
          <w:p w:rsidR="00683357" w:rsidRDefault="001A6C12" w:rsidP="0030769A">
            <w:pPr>
              <w:pStyle w:val="DHHStabletextnumber"/>
              <w:ind w:left="315" w:hanging="315"/>
            </w:pPr>
            <w:hyperlink r:id="rId45" w:history="1">
              <w:r w:rsidR="00487417" w:rsidRPr="001A6C12">
                <w:rPr>
                  <w:rStyle w:val="Hyperlink"/>
                  <w:u w:val="single"/>
                </w:rPr>
                <w:t>MARAM practice guide: Responsibility 2</w:t>
              </w:r>
            </w:hyperlink>
            <w:r w:rsidR="00487417" w:rsidRPr="001A6C12">
              <w:t xml:space="preserve">– Appendix </w:t>
            </w:r>
            <w:r w:rsidR="00683357" w:rsidRPr="001A6C12">
              <w:t>1</w:t>
            </w:r>
          </w:p>
          <w:p w:rsidR="00487417" w:rsidRDefault="00487417" w:rsidP="00683357">
            <w:pPr>
              <w:pStyle w:val="DHHStabletextnumber"/>
              <w:numPr>
                <w:ilvl w:val="0"/>
                <w:numId w:val="0"/>
              </w:numPr>
              <w:ind w:left="316"/>
            </w:pPr>
          </w:p>
        </w:tc>
      </w:tr>
    </w:tbl>
    <w:p w:rsidR="00C9131F" w:rsidRDefault="00C9131F" w:rsidP="00C9131F">
      <w:pPr>
        <w:pStyle w:val="DHHSbody"/>
        <w:rPr>
          <w:rFonts w:eastAsia="Times New Roman"/>
          <w:b/>
          <w:bCs/>
          <w:iCs/>
          <w:caps/>
          <w:color w:val="4472C4"/>
          <w:sz w:val="28"/>
          <w:szCs w:val="24"/>
          <w:lang w:val="en-GB" w:eastAsia="en-AU"/>
        </w:rPr>
      </w:pPr>
      <w:bookmarkStart w:id="83" w:name="_Toc43148696"/>
    </w:p>
    <w:p w:rsidR="00DF46D0" w:rsidRPr="000F032C" w:rsidRDefault="00487417" w:rsidP="00154086">
      <w:pPr>
        <w:pStyle w:val="HeadingA"/>
        <w:ind w:firstLine="0"/>
        <w:rPr>
          <w:sz w:val="28"/>
        </w:rPr>
      </w:pPr>
      <w:bookmarkStart w:id="84" w:name="_Toc71740037"/>
      <w:r w:rsidRPr="000F032C">
        <w:rPr>
          <w:sz w:val="28"/>
        </w:rPr>
        <w:lastRenderedPageBreak/>
        <w:t>Milestone 1C</w:t>
      </w:r>
      <w:r w:rsidR="00DF46D0" w:rsidRPr="000F032C">
        <w:rPr>
          <w:sz w:val="28"/>
        </w:rPr>
        <w:t xml:space="preserve">: </w:t>
      </w:r>
      <w:r w:rsidR="008455B6" w:rsidRPr="000F032C">
        <w:rPr>
          <w:sz w:val="28"/>
        </w:rPr>
        <w:t>Workplace environment</w:t>
      </w:r>
      <w:bookmarkEnd w:id="83"/>
      <w:bookmarkEnd w:id="84"/>
    </w:p>
    <w:p w:rsidR="00AD13F9" w:rsidRPr="00C9131F" w:rsidRDefault="007E6FC9" w:rsidP="00487417">
      <w:pPr>
        <w:pStyle w:val="DHHSmilestone"/>
        <w:rPr>
          <w:rFonts w:eastAsia="Arial"/>
          <w:color w:val="004EA8"/>
          <w:szCs w:val="20"/>
        </w:rPr>
      </w:pPr>
      <w:r w:rsidRPr="00C9131F">
        <w:rPr>
          <w:rFonts w:eastAsia="Arial"/>
          <w:color w:val="004EA8"/>
          <w:szCs w:val="20"/>
        </w:rPr>
        <w:t xml:space="preserve">The </w:t>
      </w:r>
      <w:r w:rsidR="00487417" w:rsidRPr="00C9131F">
        <w:rPr>
          <w:rFonts w:eastAsia="Arial"/>
          <w:color w:val="004EA8"/>
          <w:szCs w:val="20"/>
        </w:rPr>
        <w:t>workplace is a welcoming and safe environment, accessible for the whole community and culturally safe for Aboriginal and diverse communities.</w:t>
      </w:r>
    </w:p>
    <w:tbl>
      <w:tblPr>
        <w:tblStyle w:val="TableGrid"/>
        <w:tblW w:w="0" w:type="auto"/>
        <w:tblInd w:w="-5" w:type="dxa"/>
        <w:tblLook w:val="04A0"/>
      </w:tblPr>
      <w:tblGrid>
        <w:gridCol w:w="2127"/>
        <w:gridCol w:w="11907"/>
      </w:tblGrid>
      <w:tr w:rsidR="00A2334F" w:rsidTr="008817EE">
        <w:tc>
          <w:tcPr>
            <w:tcW w:w="2127" w:type="dxa"/>
            <w:tcBorders>
              <w:right w:val="nil"/>
            </w:tcBorders>
          </w:tcPr>
          <w:p w:rsidR="00A2334F" w:rsidRPr="00961990" w:rsidRDefault="00A2334F" w:rsidP="008817EE">
            <w:pPr>
              <w:pStyle w:val="Heading2"/>
              <w:rPr>
                <w:rFonts w:eastAsia="Arial"/>
                <w:color w:val="004EA8"/>
                <w:sz w:val="24"/>
                <w:szCs w:val="20"/>
              </w:rPr>
            </w:pPr>
            <w:bookmarkStart w:id="85" w:name="_Toc71740038"/>
            <w:bookmarkStart w:id="86" w:name="_Toc71754438"/>
            <w:bookmarkStart w:id="87" w:name="_Toc71755069"/>
            <w:r w:rsidRPr="00961990">
              <w:rPr>
                <w:rFonts w:eastAsia="Arial"/>
                <w:color w:val="004EA8"/>
                <w:sz w:val="24"/>
                <w:szCs w:val="20"/>
              </w:rPr>
              <w:t>Assessment</w:t>
            </w:r>
            <w:bookmarkEnd w:id="85"/>
            <w:bookmarkEnd w:id="86"/>
            <w:bookmarkEnd w:id="87"/>
          </w:p>
          <w:p w:rsidR="00A2334F" w:rsidRPr="00720C65" w:rsidRDefault="00A2334F" w:rsidP="008817EE">
            <w:pPr>
              <w:pStyle w:val="DHHSbody"/>
              <w:jc w:val="both"/>
            </w:pPr>
            <w:r w:rsidRPr="00D36F7C">
              <w:rPr>
                <w:rFonts w:eastAsia="Arial"/>
                <w:color w:val="004EA8"/>
                <w:sz w:val="22"/>
              </w:rPr>
              <w:t xml:space="preserve">Significant </w:t>
            </w:r>
            <w:sdt>
              <w:sdtPr>
                <w:rPr>
                  <w:rFonts w:eastAsia="Arial"/>
                  <w:color w:val="004EA8"/>
                  <w:sz w:val="22"/>
                </w:rPr>
                <w:id w:val="-1460341359"/>
              </w:sdt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Good </w:t>
            </w:r>
            <w:sdt>
              <w:sdtPr>
                <w:rPr>
                  <w:rFonts w:eastAsia="Arial"/>
                  <w:color w:val="004EA8"/>
                  <w:sz w:val="22"/>
                </w:rPr>
                <w:id w:val="907961740"/>
              </w:sdt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Some </w:t>
            </w:r>
            <w:sdt>
              <w:sdtPr>
                <w:rPr>
                  <w:rFonts w:eastAsia="Arial"/>
                  <w:color w:val="004EA8"/>
                  <w:sz w:val="22"/>
                </w:rPr>
                <w:id w:val="367649494"/>
              </w:sdt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Minimal </w:t>
            </w:r>
            <w:sdt>
              <w:sdtPr>
                <w:rPr>
                  <w:rFonts w:eastAsia="Arial"/>
                  <w:color w:val="004EA8"/>
                  <w:sz w:val="22"/>
                </w:rPr>
                <w:id w:val="-2025847823"/>
              </w:sdt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None </w:t>
            </w:r>
            <w:sdt>
              <w:sdtPr>
                <w:rPr>
                  <w:rFonts w:eastAsia="Arial"/>
                  <w:color w:val="004EA8"/>
                  <w:sz w:val="22"/>
                </w:rPr>
                <w:id w:val="-1937126276"/>
              </w:sdtPr>
              <w:sdtContent>
                <w:r w:rsidRPr="00D36F7C">
                  <w:rPr>
                    <w:rFonts w:ascii="Segoe UI Symbol" w:eastAsia="Arial" w:hAnsi="Segoe UI Symbol" w:cs="Segoe UI Symbol"/>
                    <w:color w:val="004EA8"/>
                    <w:sz w:val="22"/>
                  </w:rPr>
                  <w:t>☐</w:t>
                </w:r>
              </w:sdtContent>
            </w:sdt>
            <w:r w:rsidRPr="00D36F7C">
              <w:rPr>
                <w:rFonts w:eastAsia="Arial"/>
                <w:color w:val="004EA8"/>
                <w:sz w:val="22"/>
              </w:rPr>
              <w:br/>
            </w:r>
          </w:p>
        </w:tc>
        <w:tc>
          <w:tcPr>
            <w:tcW w:w="11907" w:type="dxa"/>
          </w:tcPr>
          <w:p w:rsidR="00A2334F" w:rsidRPr="00CE2B5F" w:rsidRDefault="00A2334F" w:rsidP="008817EE">
            <w:pPr>
              <w:pStyle w:val="Heading2"/>
              <w:rPr>
                <w:rFonts w:eastAsia="Arial"/>
                <w:color w:val="004EA8"/>
                <w:sz w:val="24"/>
                <w:szCs w:val="20"/>
              </w:rPr>
            </w:pPr>
            <w:bookmarkStart w:id="88" w:name="_Toc71740039"/>
            <w:bookmarkStart w:id="89" w:name="_Toc71754439"/>
            <w:bookmarkStart w:id="90" w:name="_Toc71755070"/>
            <w:r>
              <w:rPr>
                <w:rFonts w:eastAsia="Arial"/>
                <w:color w:val="004EA8"/>
                <w:sz w:val="24"/>
                <w:szCs w:val="20"/>
              </w:rPr>
              <w:t>Notes</w:t>
            </w:r>
            <w:bookmarkEnd w:id="88"/>
            <w:bookmarkEnd w:id="89"/>
            <w:bookmarkEnd w:id="90"/>
          </w:p>
          <w:p w:rsidR="00A2334F" w:rsidRPr="00FA28AE" w:rsidRDefault="00A2334F" w:rsidP="008817EE">
            <w:pPr>
              <w:pStyle w:val="DHHSbody"/>
            </w:pPr>
          </w:p>
        </w:tc>
      </w:tr>
    </w:tbl>
    <w:p w:rsidR="00487417" w:rsidRDefault="00487417" w:rsidP="00487417">
      <w:pPr>
        <w:pStyle w:val="DHHSbody"/>
      </w:pPr>
    </w:p>
    <w:tbl>
      <w:tblPr>
        <w:tblStyle w:val="TableGrid"/>
        <w:tblW w:w="14029" w:type="dxa"/>
        <w:tblLayout w:type="fixed"/>
        <w:tblLook w:val="04A0"/>
      </w:tblPr>
      <w:tblGrid>
        <w:gridCol w:w="8075"/>
        <w:gridCol w:w="5954"/>
      </w:tblGrid>
      <w:tr w:rsidR="00487417" w:rsidRPr="00EF40D6" w:rsidTr="00305F09">
        <w:tc>
          <w:tcPr>
            <w:tcW w:w="8075" w:type="dxa"/>
            <w:shd w:val="clear" w:color="auto" w:fill="DBE5F1" w:themeFill="accent1" w:themeFillTint="33"/>
          </w:tcPr>
          <w:p w:rsidR="00487417" w:rsidRPr="00EF40D6" w:rsidRDefault="00487417" w:rsidP="00CE2B5F">
            <w:pPr>
              <w:pStyle w:val="Heading2"/>
              <w:spacing w:line="240" w:lineRule="auto"/>
              <w:rPr>
                <w:color w:val="auto"/>
                <w:sz w:val="32"/>
                <w:szCs w:val="32"/>
              </w:rPr>
            </w:pPr>
            <w:bookmarkStart w:id="91" w:name="_Toc71740040"/>
            <w:bookmarkStart w:id="92" w:name="_Toc71754440"/>
            <w:bookmarkStart w:id="93" w:name="_Toc71755071"/>
            <w:r w:rsidRPr="00CE2B5F">
              <w:rPr>
                <w:rFonts w:eastAsia="Arial"/>
                <w:color w:val="004EA8"/>
                <w:sz w:val="24"/>
                <w:szCs w:val="20"/>
              </w:rPr>
              <w:t>Example</w:t>
            </w:r>
            <w:bookmarkEnd w:id="91"/>
            <w:bookmarkEnd w:id="92"/>
            <w:bookmarkEnd w:id="93"/>
          </w:p>
        </w:tc>
        <w:tc>
          <w:tcPr>
            <w:tcW w:w="5954" w:type="dxa"/>
            <w:shd w:val="clear" w:color="auto" w:fill="DBE5F1" w:themeFill="accent1" w:themeFillTint="33"/>
          </w:tcPr>
          <w:p w:rsidR="00487417" w:rsidRPr="00EF40D6" w:rsidRDefault="00487417" w:rsidP="00CE2B5F">
            <w:pPr>
              <w:pStyle w:val="Heading2"/>
              <w:spacing w:line="240" w:lineRule="auto"/>
            </w:pPr>
            <w:bookmarkStart w:id="94" w:name="_Toc71740041"/>
            <w:bookmarkStart w:id="95" w:name="_Toc71754441"/>
            <w:bookmarkStart w:id="96" w:name="_Toc71755072"/>
            <w:r w:rsidRPr="00CE2B5F">
              <w:rPr>
                <w:rFonts w:eastAsia="Arial"/>
                <w:color w:val="004EA8"/>
                <w:sz w:val="24"/>
                <w:szCs w:val="20"/>
              </w:rPr>
              <w:t>Resources</w:t>
            </w:r>
            <w:bookmarkEnd w:id="94"/>
            <w:bookmarkEnd w:id="95"/>
            <w:bookmarkEnd w:id="96"/>
          </w:p>
        </w:tc>
      </w:tr>
      <w:tr w:rsidR="00487417" w:rsidTr="000B76BB">
        <w:tc>
          <w:tcPr>
            <w:tcW w:w="8075" w:type="dxa"/>
            <w:shd w:val="clear" w:color="auto" w:fill="FFFFFF" w:themeFill="background1"/>
          </w:tcPr>
          <w:p w:rsidR="00487417" w:rsidRPr="00487417" w:rsidRDefault="00487417" w:rsidP="00487417">
            <w:pPr>
              <w:pStyle w:val="DHHStablebullet1"/>
            </w:pPr>
            <w:r w:rsidRPr="00487417">
              <w:t xml:space="preserve">Displaying </w:t>
            </w:r>
            <w:r w:rsidR="00A175BB">
              <w:t>welcomi</w:t>
            </w:r>
            <w:r w:rsidR="00C9131F">
              <w:t>ng</w:t>
            </w:r>
            <w:r w:rsidR="00154086">
              <w:t xml:space="preserve"> </w:t>
            </w:r>
            <w:r w:rsidRPr="00487417">
              <w:t>images, signs and symbols in reception</w:t>
            </w:r>
            <w:r w:rsidR="00C9131F">
              <w:t xml:space="preserve"> and</w:t>
            </w:r>
            <w:r w:rsidR="00154086">
              <w:t xml:space="preserve"> </w:t>
            </w:r>
            <w:r w:rsidR="00A175BB">
              <w:t>meeting</w:t>
            </w:r>
            <w:r w:rsidRPr="00487417">
              <w:t xml:space="preserve"> areas</w:t>
            </w:r>
            <w:r w:rsidR="00154086">
              <w:t xml:space="preserve"> </w:t>
            </w:r>
            <w:r w:rsidRPr="00487417">
              <w:t>i</w:t>
            </w:r>
            <w:r w:rsidR="00A175BB">
              <w:t>ncluding</w:t>
            </w:r>
            <w:r w:rsidRPr="00487417">
              <w:t>:</w:t>
            </w:r>
          </w:p>
          <w:p w:rsidR="00487417" w:rsidRPr="00487417" w:rsidRDefault="00487417" w:rsidP="005431C1">
            <w:pPr>
              <w:pStyle w:val="DHHStablebullet1"/>
              <w:numPr>
                <w:ilvl w:val="1"/>
                <w:numId w:val="8"/>
              </w:numPr>
            </w:pPr>
            <w:r w:rsidRPr="00487417">
              <w:t xml:space="preserve">Rainbow Pride </w:t>
            </w:r>
            <w:r>
              <w:t>f</w:t>
            </w:r>
            <w:r w:rsidRPr="00487417">
              <w:t>lag</w:t>
            </w:r>
          </w:p>
          <w:p w:rsidR="00487417" w:rsidRPr="00487417" w:rsidRDefault="00487417" w:rsidP="005431C1">
            <w:pPr>
              <w:pStyle w:val="DHHStablebullet1"/>
              <w:numPr>
                <w:ilvl w:val="1"/>
                <w:numId w:val="8"/>
              </w:numPr>
            </w:pPr>
            <w:r w:rsidRPr="00487417">
              <w:t xml:space="preserve">Aboriginal and Torres Strait Islander </w:t>
            </w:r>
            <w:r>
              <w:t>f</w:t>
            </w:r>
            <w:r w:rsidRPr="00487417">
              <w:t>lags</w:t>
            </w:r>
          </w:p>
          <w:p w:rsidR="00487417" w:rsidRPr="00487417" w:rsidRDefault="00487417" w:rsidP="005431C1">
            <w:pPr>
              <w:pStyle w:val="DHHStablebullet1"/>
              <w:numPr>
                <w:ilvl w:val="1"/>
                <w:numId w:val="8"/>
              </w:numPr>
            </w:pPr>
            <w:r w:rsidRPr="00487417">
              <w:t>interpreting symbol</w:t>
            </w:r>
          </w:p>
          <w:p w:rsidR="00487417" w:rsidRPr="00487417" w:rsidRDefault="00487417" w:rsidP="005431C1">
            <w:pPr>
              <w:pStyle w:val="DHHStablebullet1"/>
              <w:numPr>
                <w:ilvl w:val="1"/>
                <w:numId w:val="8"/>
              </w:numPr>
            </w:pPr>
            <w:r w:rsidRPr="00487417">
              <w:t>wheelchair symbol</w:t>
            </w:r>
          </w:p>
          <w:p w:rsidR="00487417" w:rsidRPr="00487417" w:rsidRDefault="00C166DF" w:rsidP="00487417">
            <w:pPr>
              <w:pStyle w:val="DHHStablebullet1"/>
            </w:pPr>
            <w:r>
              <w:t>S</w:t>
            </w:r>
            <w:r w:rsidR="00F35413">
              <w:t>ervices</w:t>
            </w:r>
            <w:r w:rsidR="00487417" w:rsidRPr="00487417">
              <w:t xml:space="preserve"> are accessible by all service users including those with disabilities </w:t>
            </w:r>
          </w:p>
          <w:p w:rsidR="00487417" w:rsidRPr="00487417" w:rsidRDefault="00487417" w:rsidP="00487417">
            <w:pPr>
              <w:pStyle w:val="DHHStablebullet1"/>
            </w:pPr>
            <w:r w:rsidRPr="00487417">
              <w:t>Staff recruitment reflects diversity</w:t>
            </w:r>
          </w:p>
          <w:p w:rsidR="00487417" w:rsidRPr="00487417" w:rsidRDefault="00487417" w:rsidP="00487417">
            <w:pPr>
              <w:pStyle w:val="DHHStablebullet1"/>
            </w:pPr>
            <w:r w:rsidRPr="00487417">
              <w:t xml:space="preserve">Physical, visible cues to staff and </w:t>
            </w:r>
            <w:r w:rsidR="007C756D">
              <w:t xml:space="preserve">community </w:t>
            </w:r>
            <w:r w:rsidRPr="00487417">
              <w:t xml:space="preserve">service users </w:t>
            </w:r>
            <w:r w:rsidR="007C756D">
              <w:t xml:space="preserve">of prescribed </w:t>
            </w:r>
            <w:r w:rsidR="00C9131F">
              <w:t xml:space="preserve">council </w:t>
            </w:r>
            <w:r w:rsidR="007C756D">
              <w:t xml:space="preserve">services </w:t>
            </w:r>
            <w:r w:rsidR="00C9131F">
              <w:t>able to</w:t>
            </w:r>
            <w:r w:rsidRPr="00487417">
              <w:t xml:space="preserve"> help in the response to family violence</w:t>
            </w:r>
          </w:p>
          <w:p w:rsidR="00487417" w:rsidRPr="00487417" w:rsidRDefault="004F740A" w:rsidP="00487417">
            <w:pPr>
              <w:pStyle w:val="DHHStablebullet1"/>
            </w:pPr>
            <w:r>
              <w:t>F</w:t>
            </w:r>
            <w:r w:rsidR="00487417" w:rsidRPr="00487417">
              <w:t>amily violence resource</w:t>
            </w:r>
            <w:r>
              <w:t xml:space="preserve">s </w:t>
            </w:r>
            <w:r w:rsidR="00487417" w:rsidRPr="00487417">
              <w:t>reflect</w:t>
            </w:r>
            <w:r w:rsidR="00154086">
              <w:t xml:space="preserve"> </w:t>
            </w:r>
            <w:r w:rsidR="00487417" w:rsidRPr="00487417">
              <w:t xml:space="preserve">the diversity of </w:t>
            </w:r>
            <w:r>
              <w:t>the</w:t>
            </w:r>
            <w:r w:rsidR="00487417" w:rsidRPr="00487417">
              <w:t xml:space="preserve"> local community</w:t>
            </w:r>
            <w:r>
              <w:t xml:space="preserve"> (ie: available in local languages)</w:t>
            </w:r>
            <w:r w:rsidR="00487417" w:rsidRPr="00487417">
              <w:t xml:space="preserve"> and varying types of family violence </w:t>
            </w:r>
          </w:p>
          <w:p w:rsidR="00487417" w:rsidRPr="00487417" w:rsidRDefault="00487417" w:rsidP="00487417">
            <w:pPr>
              <w:pStyle w:val="DHHStablebullet1"/>
            </w:pPr>
            <w:r w:rsidRPr="00487417">
              <w:t>Play areas for children and young people are appropriately resourced as a safe and welcoming environment (where applicable)</w:t>
            </w:r>
          </w:p>
          <w:p w:rsidR="00487417" w:rsidRPr="00487417" w:rsidRDefault="00487417" w:rsidP="00487417">
            <w:pPr>
              <w:pStyle w:val="DHHStablebullet1"/>
            </w:pPr>
            <w:r w:rsidRPr="00487417">
              <w:t>There are safe, welcoming and private spaces to meet with service users to conduct risk assessments</w:t>
            </w:r>
          </w:p>
          <w:p w:rsidR="00487417" w:rsidRDefault="00487417" w:rsidP="00487417">
            <w:pPr>
              <w:pStyle w:val="DHHStablebullet1"/>
            </w:pPr>
            <w:r w:rsidRPr="00487417">
              <w:t xml:space="preserve">Staff profiles include other languages spoken </w:t>
            </w:r>
          </w:p>
          <w:p w:rsidR="00487417" w:rsidRPr="004F740A" w:rsidRDefault="00683357" w:rsidP="00D660C3">
            <w:pPr>
              <w:pStyle w:val="DHHStablebullet1"/>
              <w:numPr>
                <w:ilvl w:val="0"/>
                <w:numId w:val="0"/>
              </w:numPr>
              <w:ind w:left="1004" w:hanging="284"/>
              <w:rPr>
                <w:b/>
              </w:rPr>
            </w:pPr>
            <w:r w:rsidRPr="00D660C3">
              <w:rPr>
                <w:b/>
                <w:color w:val="000000" w:themeColor="text1"/>
              </w:rPr>
              <w:t>[F</w:t>
            </w:r>
            <w:r w:rsidR="000B76BB" w:rsidRPr="00D660C3">
              <w:rPr>
                <w:b/>
                <w:color w:val="000000" w:themeColor="text1"/>
              </w:rPr>
              <w:t xml:space="preserve">or all examples, see Resource 1, </w:t>
            </w:r>
            <w:r w:rsidRPr="00D660C3">
              <w:rPr>
                <w:b/>
                <w:color w:val="000000" w:themeColor="text1"/>
              </w:rPr>
              <w:t>pp. 30–37; Resource 2, pp. 72–79]</w:t>
            </w:r>
          </w:p>
        </w:tc>
        <w:tc>
          <w:tcPr>
            <w:tcW w:w="5954" w:type="dxa"/>
            <w:shd w:val="clear" w:color="auto" w:fill="FFFFFF" w:themeFill="background1"/>
          </w:tcPr>
          <w:p w:rsidR="00683357" w:rsidRPr="003F4C17" w:rsidRDefault="00705752" w:rsidP="008E0AE1">
            <w:pPr>
              <w:pStyle w:val="DHHStabletextnumber"/>
              <w:numPr>
                <w:ilvl w:val="0"/>
                <w:numId w:val="11"/>
              </w:numPr>
              <w:ind w:left="316"/>
              <w:rPr>
                <w:u w:val="single"/>
              </w:rPr>
            </w:pPr>
            <w:hyperlink r:id="rId46" w:history="1">
              <w:r w:rsidR="00487417" w:rsidRPr="003F4C17">
                <w:rPr>
                  <w:rStyle w:val="Hyperlink"/>
                  <w:u w:val="single"/>
                </w:rPr>
                <w:t>MARAM foundation knowledge guide</w:t>
              </w:r>
            </w:hyperlink>
          </w:p>
          <w:p w:rsidR="00487417" w:rsidRPr="001A6C12" w:rsidRDefault="001A6C12" w:rsidP="001A6C12">
            <w:pPr>
              <w:pStyle w:val="DHHStabletextnumber"/>
              <w:numPr>
                <w:ilvl w:val="0"/>
                <w:numId w:val="11"/>
              </w:numPr>
              <w:ind w:left="316"/>
              <w:rPr>
                <w:u w:val="single"/>
              </w:rPr>
            </w:pPr>
            <w:hyperlink r:id="rId47" w:history="1">
              <w:r w:rsidR="00487417" w:rsidRPr="001A6C12">
                <w:rPr>
                  <w:rStyle w:val="Hyperlink"/>
                  <w:u w:val="single"/>
                </w:rPr>
                <w:t xml:space="preserve">MARAM practice guide: Responsibility </w:t>
              </w:r>
              <w:r w:rsidR="00683357" w:rsidRPr="001A6C12">
                <w:rPr>
                  <w:rStyle w:val="Hyperlink"/>
                  <w:u w:val="single"/>
                </w:rPr>
                <w:t>1</w:t>
              </w:r>
            </w:hyperlink>
            <w:r w:rsidR="00154086" w:rsidRPr="001A6C12">
              <w:rPr>
                <w:u w:val="single"/>
              </w:rPr>
              <w:t xml:space="preserve"> </w:t>
            </w:r>
          </w:p>
        </w:tc>
      </w:tr>
    </w:tbl>
    <w:p w:rsidR="000F032C" w:rsidRDefault="000F032C" w:rsidP="000F032C">
      <w:pPr>
        <w:pStyle w:val="HeadingA"/>
        <w:rPr>
          <w:sz w:val="28"/>
        </w:rPr>
      </w:pPr>
      <w:bookmarkStart w:id="97" w:name="_Toc43148697"/>
      <w:bookmarkStart w:id="98" w:name="_Toc71740042"/>
    </w:p>
    <w:p w:rsidR="005F2AA7" w:rsidRPr="000F032C" w:rsidRDefault="005F2AA7" w:rsidP="000F032C">
      <w:pPr>
        <w:pStyle w:val="HeadingA"/>
        <w:rPr>
          <w:sz w:val="28"/>
        </w:rPr>
      </w:pPr>
      <w:r w:rsidRPr="000F032C">
        <w:rPr>
          <w:sz w:val="28"/>
        </w:rPr>
        <w:t>Pillar 2: Consistent and collaborative practice</w:t>
      </w:r>
      <w:bookmarkEnd w:id="97"/>
      <w:bookmarkEnd w:id="98"/>
    </w:p>
    <w:p w:rsidR="003F3078" w:rsidRPr="003F3078" w:rsidRDefault="003F3078" w:rsidP="003F3078">
      <w:pPr>
        <w:pStyle w:val="Heading2"/>
        <w:spacing w:line="240" w:lineRule="auto"/>
        <w:ind w:left="720"/>
        <w:rPr>
          <w:rFonts w:eastAsia="Arial"/>
          <w:color w:val="004EA8"/>
          <w:szCs w:val="20"/>
        </w:rPr>
      </w:pPr>
      <w:bookmarkStart w:id="99" w:name="_Toc42953603"/>
      <w:bookmarkStart w:id="100" w:name="_Toc43148700"/>
      <w:bookmarkStart w:id="101" w:name="_Toc71740043"/>
      <w:bookmarkStart w:id="102" w:name="_Toc71754442"/>
      <w:bookmarkStart w:id="103" w:name="_Toc71755073"/>
      <w:bookmarkStart w:id="104" w:name="_Toc42953601"/>
      <w:bookmarkStart w:id="105" w:name="_Toc43148698"/>
      <w:r w:rsidRPr="003F3078">
        <w:rPr>
          <w:rFonts w:eastAsia="Arial"/>
          <w:color w:val="004EA8"/>
          <w:szCs w:val="20"/>
        </w:rPr>
        <w:t>Key reading</w:t>
      </w:r>
      <w:bookmarkEnd w:id="99"/>
      <w:bookmarkEnd w:id="100"/>
      <w:bookmarkEnd w:id="101"/>
      <w:bookmarkEnd w:id="102"/>
      <w:bookmarkEnd w:id="103"/>
    </w:p>
    <w:p w:rsidR="00116337" w:rsidRDefault="00705752" w:rsidP="003F3078">
      <w:pPr>
        <w:pStyle w:val="DHHSbullet1"/>
        <w:ind w:left="1572"/>
      </w:pPr>
      <w:hyperlink r:id="rId48" w:history="1">
        <w:r w:rsidR="003F3078" w:rsidRPr="00CD2E2B">
          <w:rPr>
            <w:rStyle w:val="Hyperlink"/>
            <w:u w:val="single"/>
          </w:rPr>
          <w:t>MARAM Framew</w:t>
        </w:r>
        <w:r w:rsidR="003F3078" w:rsidRPr="00CD2E2B">
          <w:rPr>
            <w:rStyle w:val="Hyperlink"/>
            <w:u w:val="single"/>
          </w:rPr>
          <w:t>ork</w:t>
        </w:r>
      </w:hyperlink>
      <w:r w:rsidR="003F3078" w:rsidRPr="003F3078">
        <w:t xml:space="preserve"> (pp. 19 to 37</w:t>
      </w:r>
      <w:r w:rsidR="00116337">
        <w:t xml:space="preserve">, </w:t>
      </w:r>
      <w:r w:rsidR="00116337" w:rsidRPr="003F3078">
        <w:t>18 pages)</w:t>
      </w:r>
    </w:p>
    <w:p w:rsidR="001A6C12" w:rsidRDefault="001A6C12" w:rsidP="003F3078">
      <w:pPr>
        <w:pStyle w:val="DHHSbullet1"/>
        <w:ind w:left="1572"/>
      </w:pPr>
      <w:hyperlink r:id="rId49" w:history="1">
        <w:r w:rsidR="003F3078" w:rsidRPr="001A6C12">
          <w:rPr>
            <w:rStyle w:val="Hyperlink"/>
            <w:u w:val="single"/>
          </w:rPr>
          <w:t>MARAM practice guides: chapter summaries</w:t>
        </w:r>
      </w:hyperlink>
      <w:r w:rsidR="00154086">
        <w:t xml:space="preserve"> </w:t>
      </w:r>
      <w:r w:rsidR="00116337" w:rsidRPr="003F3078">
        <w:t>(42 pages)</w:t>
      </w:r>
      <w:r>
        <w:t xml:space="preserve"> (under Practice guide resources and tools)</w:t>
      </w:r>
      <w:r w:rsidR="003F4C17">
        <w:t xml:space="preserve"> </w:t>
      </w:r>
    </w:p>
    <w:p w:rsidR="00116337" w:rsidRDefault="00705752" w:rsidP="003F3078">
      <w:pPr>
        <w:pStyle w:val="DHHSbullet1"/>
        <w:ind w:left="1572"/>
      </w:pPr>
      <w:hyperlink r:id="rId50" w:history="1">
        <w:r w:rsidR="003F3078" w:rsidRPr="001A6C12">
          <w:rPr>
            <w:rStyle w:val="Hyperlink"/>
            <w:u w:val="single"/>
          </w:rPr>
          <w:t>MARAM Framewor</w:t>
        </w:r>
        <w:r w:rsidR="003F3078" w:rsidRPr="001A6C12">
          <w:rPr>
            <w:rStyle w:val="Hyperlink"/>
            <w:u w:val="single"/>
          </w:rPr>
          <w:t>k summary</w:t>
        </w:r>
      </w:hyperlink>
      <w:r w:rsidR="00154086">
        <w:t xml:space="preserve"> </w:t>
      </w:r>
      <w:r w:rsidR="00116337" w:rsidRPr="003F3078">
        <w:t>(10 pages)</w:t>
      </w:r>
    </w:p>
    <w:p w:rsidR="003F3078" w:rsidRDefault="003F3078" w:rsidP="00255603">
      <w:pPr>
        <w:pStyle w:val="Heading2"/>
        <w:spacing w:line="240" w:lineRule="auto"/>
        <w:rPr>
          <w:rFonts w:eastAsia="Arial"/>
          <w:color w:val="004EA8"/>
          <w:szCs w:val="20"/>
        </w:rPr>
      </w:pPr>
      <w:bookmarkStart w:id="106" w:name="_Toc71740044"/>
      <w:bookmarkStart w:id="107" w:name="_Toc71754443"/>
      <w:bookmarkStart w:id="108" w:name="_Toc71755074"/>
      <w:r>
        <w:rPr>
          <w:rFonts w:eastAsia="Arial"/>
          <w:color w:val="004EA8"/>
          <w:szCs w:val="20"/>
        </w:rPr>
        <w:t>__</w:t>
      </w:r>
      <w:r w:rsidR="00D25BA6">
        <w:rPr>
          <w:rFonts w:eastAsia="Arial"/>
          <w:color w:val="004EA8"/>
          <w:szCs w:val="20"/>
        </w:rPr>
        <w:t>__</w:t>
      </w:r>
      <w:r>
        <w:rPr>
          <w:rFonts w:eastAsia="Arial"/>
          <w:color w:val="004EA8"/>
          <w:szCs w:val="20"/>
        </w:rPr>
        <w:t>_______________</w:t>
      </w:r>
      <w:bookmarkEnd w:id="106"/>
      <w:bookmarkEnd w:id="107"/>
      <w:bookmarkEnd w:id="108"/>
    </w:p>
    <w:p w:rsidR="00DF6425" w:rsidRPr="001F1DD1" w:rsidRDefault="00067003" w:rsidP="001F1DD1">
      <w:pPr>
        <w:pStyle w:val="HeadingB"/>
        <w:rPr>
          <w:sz w:val="28"/>
        </w:rPr>
      </w:pPr>
      <w:bookmarkStart w:id="109" w:name="_Toc42953602"/>
      <w:bookmarkStart w:id="110" w:name="_Toc43148699"/>
      <w:bookmarkStart w:id="111" w:name="_Toc71740045"/>
      <w:bookmarkEnd w:id="104"/>
      <w:bookmarkEnd w:id="105"/>
      <w:r w:rsidRPr="001F1DD1">
        <w:rPr>
          <w:sz w:val="28"/>
        </w:rPr>
        <w:t>Introduction to</w:t>
      </w:r>
      <w:r w:rsidR="00DF6425" w:rsidRPr="001F1DD1">
        <w:rPr>
          <w:sz w:val="28"/>
        </w:rPr>
        <w:t xml:space="preserve"> Pillar 2</w:t>
      </w:r>
      <w:bookmarkEnd w:id="109"/>
      <w:bookmarkEnd w:id="110"/>
      <w:bookmarkEnd w:id="111"/>
    </w:p>
    <w:p w:rsidR="00615268" w:rsidRDefault="005F2AA7" w:rsidP="005F2AA7">
      <w:pPr>
        <w:pStyle w:val="DHHSbody"/>
        <w:rPr>
          <w:rFonts w:eastAsia="Arial"/>
          <w:color w:val="004EA8"/>
          <w:sz w:val="22"/>
        </w:rPr>
      </w:pPr>
      <w:r w:rsidRPr="00905CA2">
        <w:rPr>
          <w:rFonts w:eastAsia="Arial"/>
          <w:color w:val="004EA8"/>
          <w:sz w:val="22"/>
        </w:rPr>
        <w:t>Alignment with Pillar 2 aims to achieve a common approach to family violence risk screening,</w:t>
      </w:r>
      <w:r w:rsidR="00154086">
        <w:rPr>
          <w:rFonts w:eastAsia="Arial"/>
          <w:color w:val="004EA8"/>
          <w:sz w:val="22"/>
        </w:rPr>
        <w:t xml:space="preserve"> </w:t>
      </w:r>
      <w:r w:rsidR="00FC6F88" w:rsidRPr="00905CA2">
        <w:rPr>
          <w:rFonts w:eastAsia="Arial"/>
          <w:color w:val="004EA8"/>
          <w:sz w:val="22"/>
        </w:rPr>
        <w:t>identification</w:t>
      </w:r>
      <w:r w:rsidR="00FC6F88">
        <w:rPr>
          <w:rFonts w:eastAsia="Arial"/>
          <w:color w:val="004EA8"/>
          <w:sz w:val="22"/>
        </w:rPr>
        <w:t>,</w:t>
      </w:r>
      <w:r w:rsidRPr="00905CA2">
        <w:rPr>
          <w:rFonts w:eastAsia="Arial"/>
          <w:color w:val="004EA8"/>
          <w:sz w:val="22"/>
        </w:rPr>
        <w:t xml:space="preserve"> assessment and management</w:t>
      </w:r>
      <w:r w:rsidR="00473096" w:rsidRPr="00905CA2">
        <w:rPr>
          <w:rFonts w:eastAsia="Arial"/>
          <w:color w:val="004EA8"/>
          <w:sz w:val="22"/>
        </w:rPr>
        <w:t xml:space="preserve"> to </w:t>
      </w:r>
      <w:r w:rsidRPr="00905CA2">
        <w:rPr>
          <w:rFonts w:eastAsia="Arial"/>
          <w:color w:val="004EA8"/>
          <w:sz w:val="22"/>
        </w:rPr>
        <w:t xml:space="preserve">enable a consistent response across </w:t>
      </w:r>
      <w:r w:rsidR="00203FE5">
        <w:rPr>
          <w:rFonts w:eastAsia="Arial"/>
          <w:color w:val="004EA8"/>
          <w:sz w:val="22"/>
        </w:rPr>
        <w:t xml:space="preserve">prescribed </w:t>
      </w:r>
      <w:r w:rsidR="00DF6425" w:rsidRPr="00905CA2">
        <w:rPr>
          <w:rFonts w:eastAsia="Arial"/>
          <w:color w:val="004EA8"/>
          <w:sz w:val="22"/>
        </w:rPr>
        <w:t xml:space="preserve">framework </w:t>
      </w:r>
      <w:r w:rsidRPr="00905CA2">
        <w:rPr>
          <w:rFonts w:eastAsia="Arial"/>
          <w:color w:val="004EA8"/>
          <w:sz w:val="22"/>
        </w:rPr>
        <w:t>organisations.</w:t>
      </w:r>
    </w:p>
    <w:p w:rsidR="00615268" w:rsidRDefault="00615268" w:rsidP="00615268">
      <w:pPr>
        <w:pStyle w:val="DHHSbody"/>
      </w:pPr>
      <w:r>
        <w:rPr>
          <w:rFonts w:eastAsia="Arial"/>
          <w:color w:val="004EA8"/>
          <w:sz w:val="22"/>
        </w:rPr>
        <w:t xml:space="preserve">Prescribed council services only require the </w:t>
      </w:r>
      <w:r w:rsidR="00F06FCF">
        <w:rPr>
          <w:rFonts w:eastAsia="Arial"/>
          <w:color w:val="004EA8"/>
          <w:sz w:val="22"/>
        </w:rPr>
        <w:t>Screening</w:t>
      </w:r>
      <w:r w:rsidR="00C35C7C">
        <w:rPr>
          <w:rFonts w:eastAsia="Arial"/>
          <w:color w:val="004EA8"/>
          <w:sz w:val="22"/>
        </w:rPr>
        <w:t xml:space="preserve"> and Identification</w:t>
      </w:r>
      <w:r>
        <w:rPr>
          <w:rFonts w:eastAsia="Arial"/>
          <w:color w:val="004EA8"/>
          <w:sz w:val="22"/>
        </w:rPr>
        <w:t xml:space="preserve"> tool for practice</w:t>
      </w:r>
      <w:r w:rsidRPr="00905CA2">
        <w:rPr>
          <w:rFonts w:eastAsia="Arial"/>
          <w:color w:val="004EA8"/>
          <w:sz w:val="22"/>
        </w:rPr>
        <w:t xml:space="preserve">, </w:t>
      </w:r>
      <w:r>
        <w:rPr>
          <w:rFonts w:eastAsia="Arial"/>
          <w:color w:val="004EA8"/>
          <w:sz w:val="22"/>
        </w:rPr>
        <w:t xml:space="preserve">however it is useful to be aware of </w:t>
      </w:r>
      <w:r w:rsidRPr="00905CA2">
        <w:rPr>
          <w:rFonts w:eastAsia="Arial"/>
          <w:color w:val="004EA8"/>
          <w:sz w:val="22"/>
        </w:rPr>
        <w:t>the brief assessment tool, the intermediate assessment tool and the comprehensive assessment tool</w:t>
      </w:r>
      <w:r>
        <w:rPr>
          <w:rFonts w:eastAsia="Arial"/>
          <w:color w:val="004EA8"/>
          <w:sz w:val="22"/>
        </w:rPr>
        <w:t xml:space="preserve"> and how these fit into the broader sector response.</w:t>
      </w:r>
    </w:p>
    <w:p w:rsidR="00615268" w:rsidRPr="00905CA2" w:rsidRDefault="00615268" w:rsidP="005F2AA7">
      <w:pPr>
        <w:pStyle w:val="DHHSbody"/>
        <w:rPr>
          <w:rFonts w:eastAsia="Arial"/>
          <w:color w:val="004EA8"/>
          <w:sz w:val="22"/>
        </w:rPr>
      </w:pPr>
      <w:r w:rsidRPr="005E72FA">
        <w:rPr>
          <w:rFonts w:eastAsia="Arial"/>
          <w:color w:val="004EA8"/>
          <w:sz w:val="22"/>
        </w:rPr>
        <w:t>These tools can be adopted in full or adapted into existing tools</w:t>
      </w:r>
      <w:r w:rsidR="003F6CA8">
        <w:rPr>
          <w:rFonts w:eastAsia="Arial"/>
          <w:color w:val="004EA8"/>
          <w:sz w:val="22"/>
        </w:rPr>
        <w:t xml:space="preserve">, </w:t>
      </w:r>
      <w:r w:rsidRPr="005E72FA">
        <w:rPr>
          <w:rFonts w:eastAsia="Arial"/>
          <w:color w:val="004EA8"/>
          <w:sz w:val="22"/>
        </w:rPr>
        <w:t>ensuring retention of the evidence-based factors as a minimum requirement</w:t>
      </w:r>
      <w:r w:rsidR="003F6CA8">
        <w:rPr>
          <w:rFonts w:eastAsia="Arial"/>
          <w:color w:val="004EA8"/>
          <w:sz w:val="22"/>
        </w:rPr>
        <w:t>.</w:t>
      </w:r>
    </w:p>
    <w:p w:rsidR="008A3B69" w:rsidRDefault="005F2AA7" w:rsidP="00905CA2">
      <w:pPr>
        <w:pStyle w:val="DHHSbody"/>
        <w:rPr>
          <w:rFonts w:eastAsia="Arial"/>
          <w:color w:val="004EA8"/>
          <w:sz w:val="22"/>
        </w:rPr>
      </w:pPr>
      <w:r w:rsidRPr="00905CA2">
        <w:rPr>
          <w:rFonts w:eastAsia="Arial"/>
          <w:color w:val="004EA8"/>
          <w:sz w:val="22"/>
        </w:rPr>
        <w:t xml:space="preserve">To assist alignment </w:t>
      </w:r>
      <w:r w:rsidR="00DF6425" w:rsidRPr="00905CA2">
        <w:rPr>
          <w:rFonts w:eastAsia="Arial"/>
          <w:color w:val="004EA8"/>
          <w:sz w:val="22"/>
        </w:rPr>
        <w:t xml:space="preserve">with </w:t>
      </w:r>
      <w:r w:rsidRPr="00905CA2">
        <w:rPr>
          <w:rFonts w:eastAsia="Arial"/>
          <w:color w:val="004EA8"/>
          <w:sz w:val="22"/>
        </w:rPr>
        <w:t xml:space="preserve">Pillar 2 there are MARAM tools </w:t>
      </w:r>
      <w:r w:rsidR="00615268">
        <w:rPr>
          <w:rFonts w:eastAsia="Arial"/>
          <w:color w:val="004EA8"/>
          <w:sz w:val="22"/>
        </w:rPr>
        <w:t>available:</w:t>
      </w:r>
    </w:p>
    <w:p w:rsidR="00615268" w:rsidRPr="00615268" w:rsidRDefault="00705752" w:rsidP="007633C2">
      <w:pPr>
        <w:pStyle w:val="DHHSbody"/>
        <w:numPr>
          <w:ilvl w:val="0"/>
          <w:numId w:val="26"/>
        </w:numPr>
        <w:rPr>
          <w:rFonts w:eastAsia="Arial"/>
          <w:b/>
          <w:color w:val="004EA8"/>
          <w:sz w:val="22"/>
        </w:rPr>
      </w:pPr>
      <w:hyperlink r:id="rId51" w:anchor="maramis" w:history="1">
        <w:r w:rsidR="00615268" w:rsidRPr="003F4C17">
          <w:rPr>
            <w:rStyle w:val="Hyperlink"/>
            <w:rFonts w:eastAsia="Arial"/>
            <w:b/>
            <w:sz w:val="22"/>
          </w:rPr>
          <w:t>MAV website</w:t>
        </w:r>
      </w:hyperlink>
    </w:p>
    <w:p w:rsidR="00905CA2" w:rsidRPr="00CE4D8E" w:rsidRDefault="00D82EBB" w:rsidP="007633C2">
      <w:pPr>
        <w:pStyle w:val="DHHSbody"/>
        <w:numPr>
          <w:ilvl w:val="0"/>
          <w:numId w:val="26"/>
        </w:numPr>
        <w:rPr>
          <w:rFonts w:eastAsia="Arial"/>
          <w:color w:val="004EA8"/>
          <w:sz w:val="22"/>
        </w:rPr>
      </w:pPr>
      <w:r>
        <w:rPr>
          <w:rFonts w:eastAsia="Arial"/>
          <w:b/>
          <w:color w:val="004EA8"/>
          <w:sz w:val="22"/>
        </w:rPr>
        <w:t>V</w:t>
      </w:r>
      <w:r w:rsidR="009F6822">
        <w:rPr>
          <w:rFonts w:eastAsia="Arial"/>
          <w:b/>
          <w:color w:val="004EA8"/>
          <w:sz w:val="22"/>
        </w:rPr>
        <w:t>IC</w:t>
      </w:r>
      <w:r>
        <w:rPr>
          <w:rFonts w:eastAsia="Arial"/>
          <w:b/>
          <w:color w:val="004EA8"/>
          <w:sz w:val="22"/>
        </w:rPr>
        <w:t xml:space="preserve"> Gov</w:t>
      </w:r>
      <w:r w:rsidR="003F4C17">
        <w:rPr>
          <w:rFonts w:eastAsia="Arial"/>
          <w:b/>
          <w:color w:val="004EA8"/>
          <w:sz w:val="22"/>
        </w:rPr>
        <w:t xml:space="preserve"> </w:t>
      </w:r>
      <w:hyperlink r:id="rId52" w:history="1">
        <w:r w:rsidR="00905CA2" w:rsidRPr="003F4C17">
          <w:rPr>
            <w:rStyle w:val="Hyperlink"/>
            <w:sz w:val="22"/>
            <w:u w:val="single"/>
          </w:rPr>
          <w:t>MARAM resources website</w:t>
        </w:r>
      </w:hyperlink>
      <w:r w:rsidR="003F4C17">
        <w:t xml:space="preserve"> </w:t>
      </w:r>
      <w:r w:rsidR="00CE4D8E">
        <w:t>(</w:t>
      </w:r>
      <w:r w:rsidR="00615268">
        <w:rPr>
          <w:rFonts w:eastAsia="Arial"/>
          <w:color w:val="004EA8"/>
          <w:sz w:val="22"/>
        </w:rPr>
        <w:t>see</w:t>
      </w:r>
      <w:r w:rsidR="00905CA2" w:rsidRPr="00905CA2">
        <w:rPr>
          <w:rFonts w:eastAsia="Arial"/>
          <w:color w:val="004EA8"/>
          <w:sz w:val="22"/>
        </w:rPr>
        <w:t xml:space="preserve"> appendices to the MARAM practice guides</w:t>
      </w:r>
      <w:r w:rsidR="00CE4D8E">
        <w:rPr>
          <w:rFonts w:eastAsia="Arial"/>
          <w:color w:val="004EA8"/>
          <w:sz w:val="22"/>
        </w:rPr>
        <w:t>):</w:t>
      </w:r>
    </w:p>
    <w:p w:rsidR="00905CA2" w:rsidRPr="00BE7804" w:rsidRDefault="00905CA2" w:rsidP="009670F0">
      <w:pPr>
        <w:pStyle w:val="DHHSbody"/>
        <w:ind w:left="2160"/>
      </w:pPr>
    </w:p>
    <w:p w:rsidR="00437B9C" w:rsidRPr="001F1DD1" w:rsidRDefault="00437B9C" w:rsidP="001F1DD1">
      <w:pPr>
        <w:pStyle w:val="HeadingB"/>
        <w:rPr>
          <w:sz w:val="28"/>
        </w:rPr>
      </w:pPr>
      <w:bookmarkStart w:id="112" w:name="_Toc71740046"/>
      <w:bookmarkStart w:id="113" w:name="_Toc43148701"/>
      <w:r w:rsidRPr="001F1DD1">
        <w:rPr>
          <w:sz w:val="28"/>
        </w:rPr>
        <w:t>Framework requirement</w:t>
      </w:r>
      <w:bookmarkEnd w:id="112"/>
    </w:p>
    <w:p w:rsidR="00437B9C" w:rsidRDefault="00437B9C" w:rsidP="00437B9C">
      <w:pPr>
        <w:pStyle w:val="DHHSbody"/>
        <w:rPr>
          <w:rFonts w:eastAsia="Arial"/>
          <w:color w:val="004EA8"/>
          <w:sz w:val="22"/>
        </w:rPr>
      </w:pPr>
      <w:r w:rsidRPr="005E72FA">
        <w:rPr>
          <w:rFonts w:eastAsia="Arial"/>
          <w:color w:val="004EA8"/>
          <w:sz w:val="22"/>
        </w:rPr>
        <w:t xml:space="preserve">Council services </w:t>
      </w:r>
      <w:r w:rsidR="003F6CA8">
        <w:rPr>
          <w:rFonts w:eastAsia="Arial"/>
          <w:color w:val="004EA8"/>
          <w:sz w:val="22"/>
        </w:rPr>
        <w:t xml:space="preserve">prescribed </w:t>
      </w:r>
      <w:r w:rsidRPr="005E72FA">
        <w:rPr>
          <w:rFonts w:eastAsia="Arial"/>
          <w:color w:val="004EA8"/>
          <w:sz w:val="22"/>
        </w:rPr>
        <w:t xml:space="preserve">under MARAM </w:t>
      </w:r>
      <w:r w:rsidR="00AF6A83">
        <w:rPr>
          <w:rFonts w:eastAsia="Arial"/>
          <w:color w:val="004EA8"/>
          <w:sz w:val="22"/>
        </w:rPr>
        <w:t xml:space="preserve">employ </w:t>
      </w:r>
      <w:r w:rsidRPr="005E72FA">
        <w:rPr>
          <w:rFonts w:eastAsia="Arial"/>
          <w:color w:val="004EA8"/>
          <w:sz w:val="22"/>
        </w:rPr>
        <w:t xml:space="preserve">a </w:t>
      </w:r>
      <w:r w:rsidR="006F7B33">
        <w:rPr>
          <w:rFonts w:eastAsia="Arial"/>
          <w:color w:val="004EA8"/>
          <w:sz w:val="22"/>
        </w:rPr>
        <w:t xml:space="preserve">collaborative </w:t>
      </w:r>
      <w:r w:rsidRPr="005E72FA">
        <w:rPr>
          <w:rFonts w:eastAsia="Arial"/>
          <w:color w:val="004EA8"/>
          <w:sz w:val="22"/>
        </w:rPr>
        <w:t xml:space="preserve">approach with other Framework organisations </w:t>
      </w:r>
      <w:r w:rsidR="006F7B33">
        <w:rPr>
          <w:rFonts w:eastAsia="Arial"/>
          <w:color w:val="004EA8"/>
          <w:sz w:val="22"/>
        </w:rPr>
        <w:t>in the</w:t>
      </w:r>
      <w:r w:rsidRPr="005E72FA">
        <w:rPr>
          <w:rFonts w:eastAsia="Arial"/>
          <w:color w:val="004EA8"/>
          <w:sz w:val="22"/>
        </w:rPr>
        <w:t xml:space="preserve"> screening,</w:t>
      </w:r>
      <w:r w:rsidR="003F4C17">
        <w:rPr>
          <w:rFonts w:eastAsia="Arial"/>
          <w:color w:val="004EA8"/>
          <w:sz w:val="22"/>
        </w:rPr>
        <w:t xml:space="preserve"> </w:t>
      </w:r>
      <w:r w:rsidR="003B6566" w:rsidRPr="005E72FA">
        <w:rPr>
          <w:rFonts w:eastAsia="Arial"/>
          <w:color w:val="004EA8"/>
          <w:sz w:val="22"/>
        </w:rPr>
        <w:t>identification</w:t>
      </w:r>
      <w:r w:rsidR="003B6566">
        <w:rPr>
          <w:rFonts w:eastAsia="Arial"/>
          <w:color w:val="004EA8"/>
          <w:sz w:val="22"/>
        </w:rPr>
        <w:t>,</w:t>
      </w:r>
      <w:r w:rsidRPr="005E72FA">
        <w:rPr>
          <w:rFonts w:eastAsia="Arial"/>
          <w:color w:val="004EA8"/>
          <w:sz w:val="22"/>
        </w:rPr>
        <w:t xml:space="preserve"> assessment and management of family violence risk</w:t>
      </w:r>
      <w:r w:rsidR="003F6CA8">
        <w:rPr>
          <w:rFonts w:eastAsia="Arial"/>
          <w:color w:val="004EA8"/>
          <w:sz w:val="22"/>
        </w:rPr>
        <w:t xml:space="preserve">, including </w:t>
      </w:r>
      <w:r w:rsidRPr="005E72FA">
        <w:rPr>
          <w:rFonts w:eastAsia="Arial"/>
          <w:color w:val="004EA8"/>
          <w:sz w:val="22"/>
        </w:rPr>
        <w:t>shar</w:t>
      </w:r>
      <w:r w:rsidR="003F6CA8">
        <w:rPr>
          <w:rFonts w:eastAsia="Arial"/>
          <w:color w:val="004EA8"/>
          <w:sz w:val="22"/>
        </w:rPr>
        <w:t>ing</w:t>
      </w:r>
      <w:r w:rsidR="003F4C17">
        <w:rPr>
          <w:rFonts w:eastAsia="Arial"/>
          <w:color w:val="004EA8"/>
          <w:sz w:val="22"/>
        </w:rPr>
        <w:t xml:space="preserve"> </w:t>
      </w:r>
      <w:r w:rsidRPr="005E72FA">
        <w:rPr>
          <w:rFonts w:eastAsia="Arial"/>
          <w:color w:val="004EA8"/>
          <w:sz w:val="22"/>
        </w:rPr>
        <w:t>information relevant to family violence risk assessment and management.</w:t>
      </w:r>
    </w:p>
    <w:p w:rsidR="00AF6A83" w:rsidRPr="005E72FA" w:rsidRDefault="00AF6A83" w:rsidP="006F26C9">
      <w:pPr>
        <w:pStyle w:val="DHHSbody"/>
        <w:rPr>
          <w:rFonts w:eastAsia="Arial"/>
          <w:color w:val="004EA8"/>
          <w:sz w:val="22"/>
        </w:rPr>
      </w:pPr>
      <w:r w:rsidRPr="004F0799">
        <w:rPr>
          <w:rFonts w:eastAsia="Arial"/>
          <w:color w:val="004EA8"/>
          <w:sz w:val="22"/>
        </w:rPr>
        <w:t xml:space="preserve">Seriousness of risk is assessed through </w:t>
      </w:r>
      <w:r>
        <w:rPr>
          <w:rFonts w:eastAsia="Arial"/>
          <w:color w:val="004EA8"/>
          <w:sz w:val="22"/>
        </w:rPr>
        <w:t xml:space="preserve">a </w:t>
      </w:r>
      <w:r w:rsidRPr="004F0799">
        <w:rPr>
          <w:rFonts w:eastAsia="Arial"/>
          <w:color w:val="004EA8"/>
          <w:sz w:val="22"/>
        </w:rPr>
        <w:t>structured professional judgement</w:t>
      </w:r>
      <w:r>
        <w:rPr>
          <w:rFonts w:eastAsia="Arial"/>
          <w:color w:val="004EA8"/>
          <w:sz w:val="22"/>
        </w:rPr>
        <w:t xml:space="preserve"> model;</w:t>
      </w:r>
      <w:r w:rsidRPr="004F0799">
        <w:rPr>
          <w:rFonts w:eastAsia="Arial"/>
          <w:color w:val="004EA8"/>
          <w:sz w:val="22"/>
        </w:rPr>
        <w:t xml:space="preserve"> which comprises a victim’s self-assessed level of risk, fear and safety, assessment against evidence-based risk factors, and information sharing to inform assessment and professional judgement.</w:t>
      </w:r>
    </w:p>
    <w:p w:rsidR="00437B9C" w:rsidRPr="004F0799" w:rsidRDefault="00AF6A83" w:rsidP="00437B9C">
      <w:pPr>
        <w:pStyle w:val="DHHSbody"/>
        <w:rPr>
          <w:rFonts w:eastAsia="Arial"/>
          <w:color w:val="004EA8"/>
          <w:sz w:val="22"/>
        </w:rPr>
      </w:pPr>
      <w:r>
        <w:rPr>
          <w:rFonts w:eastAsia="Arial"/>
          <w:color w:val="004EA8"/>
          <w:sz w:val="22"/>
        </w:rPr>
        <w:t>MARAM</w:t>
      </w:r>
      <w:r w:rsidR="003F4C17">
        <w:rPr>
          <w:rFonts w:eastAsia="Arial"/>
          <w:color w:val="004EA8"/>
          <w:sz w:val="22"/>
        </w:rPr>
        <w:t xml:space="preserve"> </w:t>
      </w:r>
      <w:r>
        <w:rPr>
          <w:rFonts w:eastAsia="Arial"/>
          <w:color w:val="004EA8"/>
          <w:sz w:val="22"/>
        </w:rPr>
        <w:t xml:space="preserve">and information sharing </w:t>
      </w:r>
      <w:r w:rsidR="00437B9C" w:rsidRPr="004F0799">
        <w:rPr>
          <w:rFonts w:eastAsia="Arial"/>
          <w:color w:val="004EA8"/>
          <w:sz w:val="22"/>
        </w:rPr>
        <w:t xml:space="preserve">tools </w:t>
      </w:r>
      <w:r>
        <w:rPr>
          <w:rFonts w:eastAsia="Arial"/>
          <w:color w:val="004EA8"/>
          <w:sz w:val="22"/>
        </w:rPr>
        <w:t>are available</w:t>
      </w:r>
      <w:r w:rsidR="00437B9C" w:rsidRPr="004F0799">
        <w:rPr>
          <w:rFonts w:eastAsia="Arial"/>
          <w:color w:val="004EA8"/>
          <w:sz w:val="22"/>
        </w:rPr>
        <w:t xml:space="preserve"> to</w:t>
      </w:r>
      <w:r>
        <w:rPr>
          <w:rFonts w:eastAsia="Arial"/>
          <w:color w:val="004EA8"/>
          <w:sz w:val="22"/>
        </w:rPr>
        <w:t xml:space="preserve"> provide consistent guidance to:</w:t>
      </w:r>
    </w:p>
    <w:p w:rsidR="00437B9C" w:rsidRPr="004F0799" w:rsidRDefault="00437B9C" w:rsidP="00437B9C">
      <w:pPr>
        <w:pStyle w:val="DHHSbullet1"/>
        <w:rPr>
          <w:rFonts w:eastAsia="Arial"/>
          <w:color w:val="004EA8"/>
          <w:sz w:val="22"/>
        </w:rPr>
      </w:pPr>
      <w:r w:rsidRPr="004F0799">
        <w:rPr>
          <w:rFonts w:eastAsia="Arial"/>
          <w:color w:val="004EA8"/>
          <w:sz w:val="22"/>
        </w:rPr>
        <w:t>keep victim survivors safe and manage ongoing risk</w:t>
      </w:r>
    </w:p>
    <w:p w:rsidR="00437B9C" w:rsidRPr="004F0799" w:rsidRDefault="00437B9C" w:rsidP="00437B9C">
      <w:pPr>
        <w:pStyle w:val="DHHSbullet1"/>
        <w:rPr>
          <w:rFonts w:eastAsia="Arial"/>
          <w:color w:val="004EA8"/>
          <w:sz w:val="22"/>
        </w:rPr>
      </w:pPr>
      <w:r w:rsidRPr="004F0799">
        <w:rPr>
          <w:rFonts w:eastAsia="Arial"/>
          <w:color w:val="004EA8"/>
          <w:sz w:val="22"/>
        </w:rPr>
        <w:t>keep perpetrators in view, accountable for their actions and behaviours, and assists them to change their behaviour</w:t>
      </w:r>
    </w:p>
    <w:p w:rsidR="00437B9C" w:rsidRPr="004F0799" w:rsidRDefault="00437B9C" w:rsidP="00437B9C">
      <w:pPr>
        <w:pStyle w:val="DHHSbullet1"/>
        <w:rPr>
          <w:rFonts w:eastAsia="Arial"/>
          <w:color w:val="004EA8"/>
          <w:sz w:val="22"/>
        </w:rPr>
      </w:pPr>
      <w:r w:rsidRPr="004F0799">
        <w:rPr>
          <w:rFonts w:eastAsia="Arial"/>
          <w:color w:val="004EA8"/>
          <w:sz w:val="22"/>
        </w:rPr>
        <w:t>reinforce a shared understanding of family violence and risk</w:t>
      </w:r>
    </w:p>
    <w:p w:rsidR="00437B9C" w:rsidRPr="004F0799" w:rsidRDefault="00437B9C" w:rsidP="00437B9C">
      <w:pPr>
        <w:pStyle w:val="DHHSbullet1"/>
        <w:rPr>
          <w:rFonts w:eastAsia="Arial"/>
          <w:color w:val="004EA8"/>
          <w:sz w:val="22"/>
        </w:rPr>
      </w:pPr>
      <w:r w:rsidRPr="004F0799">
        <w:rPr>
          <w:rFonts w:eastAsia="Arial"/>
          <w:color w:val="004EA8"/>
          <w:sz w:val="22"/>
        </w:rPr>
        <w:t>strengthen formal and informal collaborative arrangements.</w:t>
      </w:r>
    </w:p>
    <w:p w:rsidR="00902190" w:rsidRDefault="00902190" w:rsidP="00902190">
      <w:pPr>
        <w:pStyle w:val="DHHSbody"/>
        <w:rPr>
          <w:lang w:val="en-GB" w:eastAsia="en-AU"/>
        </w:rPr>
      </w:pPr>
    </w:p>
    <w:p w:rsidR="0058320E" w:rsidRPr="00902190" w:rsidRDefault="0058320E" w:rsidP="00902190">
      <w:pPr>
        <w:pStyle w:val="DHHSbody"/>
        <w:rPr>
          <w:lang w:val="en-GB" w:eastAsia="en-AU"/>
        </w:rPr>
      </w:pPr>
    </w:p>
    <w:p w:rsidR="00BF5F7F" w:rsidRPr="000F032C" w:rsidRDefault="00DF6425" w:rsidP="000F032C">
      <w:pPr>
        <w:pStyle w:val="HeadingA"/>
        <w:rPr>
          <w:sz w:val="28"/>
        </w:rPr>
      </w:pPr>
      <w:bookmarkStart w:id="114" w:name="_Toc71740047"/>
      <w:r w:rsidRPr="000F032C">
        <w:rPr>
          <w:sz w:val="28"/>
        </w:rPr>
        <w:t>Milestone 2A: screening</w:t>
      </w:r>
      <w:r w:rsidR="003A7D5E">
        <w:rPr>
          <w:sz w:val="28"/>
        </w:rPr>
        <w:t xml:space="preserve"> and Identification</w:t>
      </w:r>
      <w:r w:rsidRPr="000F032C">
        <w:rPr>
          <w:sz w:val="28"/>
        </w:rPr>
        <w:t xml:space="preserve"> of family violence</w:t>
      </w:r>
      <w:bookmarkEnd w:id="113"/>
      <w:bookmarkEnd w:id="114"/>
    </w:p>
    <w:p w:rsidR="00ED69A9" w:rsidRPr="00C467E7" w:rsidRDefault="003A7D5E" w:rsidP="00D25BA6">
      <w:pPr>
        <w:pStyle w:val="DHHSmilestone"/>
        <w:rPr>
          <w:rFonts w:eastAsia="Arial"/>
          <w:color w:val="004EA8"/>
          <w:szCs w:val="20"/>
        </w:rPr>
      </w:pPr>
      <w:r>
        <w:rPr>
          <w:rFonts w:eastAsia="Arial"/>
          <w:color w:val="004EA8"/>
          <w:szCs w:val="20"/>
        </w:rPr>
        <w:t>S</w:t>
      </w:r>
      <w:r w:rsidR="00D25BA6" w:rsidRPr="00C467E7">
        <w:rPr>
          <w:rFonts w:eastAsia="Arial"/>
          <w:color w:val="004EA8"/>
          <w:szCs w:val="20"/>
        </w:rPr>
        <w:t>creening</w:t>
      </w:r>
      <w:r>
        <w:rPr>
          <w:rFonts w:eastAsia="Arial"/>
          <w:color w:val="004EA8"/>
          <w:szCs w:val="20"/>
        </w:rPr>
        <w:t xml:space="preserve"> and Identification</w:t>
      </w:r>
      <w:r w:rsidR="00D25BA6" w:rsidRPr="00C467E7">
        <w:rPr>
          <w:rFonts w:eastAsia="Arial"/>
          <w:color w:val="004EA8"/>
          <w:szCs w:val="20"/>
        </w:rPr>
        <w:t xml:space="preserve"> takes place </w:t>
      </w:r>
      <w:r w:rsidR="00DF6425" w:rsidRPr="00C467E7">
        <w:rPr>
          <w:rFonts w:eastAsia="Arial"/>
          <w:color w:val="004EA8"/>
          <w:szCs w:val="20"/>
        </w:rPr>
        <w:t>through observation and engagement with service users to identify indicators of family violence at an early stage</w:t>
      </w:r>
      <w:r w:rsidR="00D25BA6" w:rsidRPr="00C467E7">
        <w:rPr>
          <w:rFonts w:eastAsia="Arial"/>
          <w:color w:val="004EA8"/>
          <w:szCs w:val="20"/>
        </w:rPr>
        <w:t>.</w:t>
      </w:r>
    </w:p>
    <w:tbl>
      <w:tblPr>
        <w:tblStyle w:val="TableGrid"/>
        <w:tblW w:w="0" w:type="auto"/>
        <w:tblInd w:w="-5" w:type="dxa"/>
        <w:tblLook w:val="04A0"/>
      </w:tblPr>
      <w:tblGrid>
        <w:gridCol w:w="2127"/>
        <w:gridCol w:w="11907"/>
      </w:tblGrid>
      <w:tr w:rsidR="00A2334F" w:rsidTr="008817EE">
        <w:tc>
          <w:tcPr>
            <w:tcW w:w="2127" w:type="dxa"/>
            <w:tcBorders>
              <w:right w:val="nil"/>
            </w:tcBorders>
          </w:tcPr>
          <w:p w:rsidR="00A2334F" w:rsidRPr="00961990" w:rsidRDefault="00A2334F" w:rsidP="008817EE">
            <w:pPr>
              <w:pStyle w:val="Heading2"/>
              <w:rPr>
                <w:rFonts w:eastAsia="Arial"/>
                <w:color w:val="004EA8"/>
                <w:sz w:val="24"/>
                <w:szCs w:val="20"/>
              </w:rPr>
            </w:pPr>
            <w:bookmarkStart w:id="115" w:name="_Toc71740048"/>
            <w:bookmarkStart w:id="116" w:name="_Toc71754444"/>
            <w:bookmarkStart w:id="117" w:name="_Toc71755075"/>
            <w:r w:rsidRPr="00961990">
              <w:rPr>
                <w:rFonts w:eastAsia="Arial"/>
                <w:color w:val="004EA8"/>
                <w:sz w:val="24"/>
                <w:szCs w:val="20"/>
              </w:rPr>
              <w:t>Assessment</w:t>
            </w:r>
            <w:bookmarkEnd w:id="115"/>
            <w:bookmarkEnd w:id="116"/>
            <w:bookmarkEnd w:id="117"/>
          </w:p>
          <w:p w:rsidR="00A2334F" w:rsidRPr="00720C65" w:rsidRDefault="00A2334F" w:rsidP="008817EE">
            <w:pPr>
              <w:pStyle w:val="DHHSbody"/>
              <w:jc w:val="both"/>
            </w:pPr>
            <w:r w:rsidRPr="00D36F7C">
              <w:rPr>
                <w:rFonts w:eastAsia="Arial"/>
                <w:color w:val="004EA8"/>
                <w:sz w:val="22"/>
              </w:rPr>
              <w:t xml:space="preserve">Significant </w:t>
            </w:r>
            <w:sdt>
              <w:sdtPr>
                <w:rPr>
                  <w:rFonts w:eastAsia="Arial"/>
                  <w:color w:val="004EA8"/>
                  <w:sz w:val="22"/>
                </w:rPr>
                <w:id w:val="-1855560518"/>
              </w:sdt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Good </w:t>
            </w:r>
            <w:sdt>
              <w:sdtPr>
                <w:rPr>
                  <w:rFonts w:eastAsia="Arial"/>
                  <w:color w:val="004EA8"/>
                  <w:sz w:val="22"/>
                </w:rPr>
                <w:id w:val="-1632711889"/>
              </w:sdt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Some </w:t>
            </w:r>
            <w:sdt>
              <w:sdtPr>
                <w:rPr>
                  <w:rFonts w:eastAsia="Arial"/>
                  <w:color w:val="004EA8"/>
                  <w:sz w:val="22"/>
                </w:rPr>
                <w:id w:val="785082178"/>
              </w:sdt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Minimal </w:t>
            </w:r>
            <w:sdt>
              <w:sdtPr>
                <w:rPr>
                  <w:rFonts w:eastAsia="Arial"/>
                  <w:color w:val="004EA8"/>
                  <w:sz w:val="22"/>
                </w:rPr>
                <w:id w:val="-1416007585"/>
              </w:sdt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None </w:t>
            </w:r>
            <w:sdt>
              <w:sdtPr>
                <w:rPr>
                  <w:rFonts w:eastAsia="Arial"/>
                  <w:color w:val="004EA8"/>
                  <w:sz w:val="22"/>
                </w:rPr>
                <w:id w:val="1308134001"/>
              </w:sdtPr>
              <w:sdtContent>
                <w:r w:rsidRPr="00D36F7C">
                  <w:rPr>
                    <w:rFonts w:ascii="Segoe UI Symbol" w:eastAsia="Arial" w:hAnsi="Segoe UI Symbol" w:cs="Segoe UI Symbol"/>
                    <w:color w:val="004EA8"/>
                    <w:sz w:val="22"/>
                  </w:rPr>
                  <w:t>☐</w:t>
                </w:r>
              </w:sdtContent>
            </w:sdt>
            <w:r w:rsidRPr="00D36F7C">
              <w:rPr>
                <w:rFonts w:eastAsia="Arial"/>
                <w:color w:val="004EA8"/>
                <w:sz w:val="22"/>
              </w:rPr>
              <w:br/>
            </w:r>
          </w:p>
        </w:tc>
        <w:tc>
          <w:tcPr>
            <w:tcW w:w="11907" w:type="dxa"/>
          </w:tcPr>
          <w:p w:rsidR="00A2334F" w:rsidRPr="00CE2B5F" w:rsidRDefault="00A2334F" w:rsidP="008817EE">
            <w:pPr>
              <w:pStyle w:val="Heading2"/>
              <w:rPr>
                <w:rFonts w:eastAsia="Arial"/>
                <w:color w:val="004EA8"/>
                <w:sz w:val="24"/>
                <w:szCs w:val="20"/>
              </w:rPr>
            </w:pPr>
            <w:bookmarkStart w:id="118" w:name="_Toc71740049"/>
            <w:bookmarkStart w:id="119" w:name="_Toc71754445"/>
            <w:bookmarkStart w:id="120" w:name="_Toc71755076"/>
            <w:r>
              <w:rPr>
                <w:rFonts w:eastAsia="Arial"/>
                <w:color w:val="004EA8"/>
                <w:sz w:val="24"/>
                <w:szCs w:val="20"/>
              </w:rPr>
              <w:t>Notes</w:t>
            </w:r>
            <w:bookmarkEnd w:id="118"/>
            <w:bookmarkEnd w:id="119"/>
            <w:bookmarkEnd w:id="120"/>
          </w:p>
          <w:p w:rsidR="00A2334F" w:rsidRPr="00FA28AE" w:rsidRDefault="00A2334F" w:rsidP="008817EE">
            <w:pPr>
              <w:pStyle w:val="DHHSbody"/>
            </w:pPr>
          </w:p>
        </w:tc>
      </w:tr>
    </w:tbl>
    <w:p w:rsidR="00842E68" w:rsidRDefault="00842E68" w:rsidP="00DF6425">
      <w:pPr>
        <w:pStyle w:val="DHHSbody"/>
      </w:pPr>
    </w:p>
    <w:tbl>
      <w:tblPr>
        <w:tblStyle w:val="TableGrid"/>
        <w:tblW w:w="14029" w:type="dxa"/>
        <w:tblLayout w:type="fixed"/>
        <w:tblLook w:val="04A0"/>
      </w:tblPr>
      <w:tblGrid>
        <w:gridCol w:w="8075"/>
        <w:gridCol w:w="5954"/>
      </w:tblGrid>
      <w:tr w:rsidR="00842E68" w:rsidRPr="00EF40D6" w:rsidTr="00305F09">
        <w:tc>
          <w:tcPr>
            <w:tcW w:w="8075" w:type="dxa"/>
            <w:shd w:val="clear" w:color="auto" w:fill="DBE5F1" w:themeFill="accent1" w:themeFillTint="33"/>
          </w:tcPr>
          <w:p w:rsidR="00842E68" w:rsidRPr="00EF40D6" w:rsidRDefault="00842E68" w:rsidP="0090424E">
            <w:pPr>
              <w:pStyle w:val="Heading2"/>
              <w:spacing w:line="240" w:lineRule="auto"/>
              <w:rPr>
                <w:color w:val="auto"/>
                <w:sz w:val="32"/>
                <w:szCs w:val="32"/>
              </w:rPr>
            </w:pPr>
            <w:bookmarkStart w:id="121" w:name="_Toc71740050"/>
            <w:bookmarkStart w:id="122" w:name="_Toc71754446"/>
            <w:bookmarkStart w:id="123" w:name="_Toc71755077"/>
            <w:r w:rsidRPr="0090424E">
              <w:rPr>
                <w:rFonts w:eastAsia="Arial"/>
                <w:color w:val="004EA8"/>
                <w:sz w:val="24"/>
                <w:szCs w:val="20"/>
              </w:rPr>
              <w:t>Example</w:t>
            </w:r>
            <w:bookmarkEnd w:id="121"/>
            <w:bookmarkEnd w:id="122"/>
            <w:bookmarkEnd w:id="123"/>
          </w:p>
        </w:tc>
        <w:tc>
          <w:tcPr>
            <w:tcW w:w="5954" w:type="dxa"/>
            <w:shd w:val="clear" w:color="auto" w:fill="DBE5F1" w:themeFill="accent1" w:themeFillTint="33"/>
          </w:tcPr>
          <w:p w:rsidR="00842E68" w:rsidRPr="00EF40D6" w:rsidRDefault="00842E68" w:rsidP="0090424E">
            <w:pPr>
              <w:pStyle w:val="Heading2"/>
              <w:spacing w:line="240" w:lineRule="auto"/>
            </w:pPr>
            <w:bookmarkStart w:id="124" w:name="_Toc71740051"/>
            <w:bookmarkStart w:id="125" w:name="_Toc71754447"/>
            <w:bookmarkStart w:id="126" w:name="_Toc71755078"/>
            <w:r w:rsidRPr="0090424E">
              <w:rPr>
                <w:rFonts w:eastAsia="Arial"/>
                <w:color w:val="004EA8"/>
                <w:sz w:val="24"/>
                <w:szCs w:val="20"/>
              </w:rPr>
              <w:t>Resources</w:t>
            </w:r>
            <w:bookmarkEnd w:id="124"/>
            <w:bookmarkEnd w:id="125"/>
            <w:bookmarkEnd w:id="126"/>
          </w:p>
        </w:tc>
      </w:tr>
      <w:tr w:rsidR="00842E68" w:rsidTr="00883899">
        <w:tc>
          <w:tcPr>
            <w:tcW w:w="8075" w:type="dxa"/>
            <w:shd w:val="clear" w:color="auto" w:fill="FFFFFF" w:themeFill="background1"/>
          </w:tcPr>
          <w:p w:rsidR="00C1083B" w:rsidRDefault="00C1083B" w:rsidP="00C1083B">
            <w:pPr>
              <w:pStyle w:val="DHHStablebullet1"/>
            </w:pPr>
            <w:r w:rsidRPr="00F70976">
              <w:t xml:space="preserve">Policy </w:t>
            </w:r>
            <w:r>
              <w:t>that</w:t>
            </w:r>
            <w:r w:rsidRPr="00F70976">
              <w:t xml:space="preserve"> clarifies </w:t>
            </w:r>
            <w:r w:rsidR="00E1650D">
              <w:t xml:space="preserve">prescribed service </w:t>
            </w:r>
            <w:r w:rsidRPr="00F70976">
              <w:t xml:space="preserve">staff responsibilities to identify and screen for family violence </w:t>
            </w:r>
          </w:p>
          <w:p w:rsidR="00C1083B" w:rsidRDefault="00C1083B" w:rsidP="00C1083B">
            <w:pPr>
              <w:pStyle w:val="DHHStablebullet1"/>
              <w:numPr>
                <w:ilvl w:val="0"/>
                <w:numId w:val="0"/>
              </w:numPr>
              <w:ind w:left="720"/>
              <w:rPr>
                <w:b/>
              </w:rPr>
            </w:pPr>
            <w:r w:rsidRPr="009C54E1">
              <w:rPr>
                <w:b/>
              </w:rPr>
              <w:t>[Resource 1, p. 46; Resource 4</w:t>
            </w:r>
            <w:r>
              <w:rPr>
                <w:b/>
              </w:rPr>
              <w:t>a</w:t>
            </w:r>
            <w:r w:rsidRPr="009C54E1">
              <w:rPr>
                <w:b/>
              </w:rPr>
              <w:t>; Resource 6]</w:t>
            </w:r>
          </w:p>
          <w:p w:rsidR="007D3FF7" w:rsidRDefault="007D3FF7" w:rsidP="007D3FF7">
            <w:pPr>
              <w:pStyle w:val="DHHStablebullet1"/>
            </w:pPr>
            <w:r>
              <w:t xml:space="preserve">The </w:t>
            </w:r>
            <w:r w:rsidRPr="00D61ADE">
              <w:t xml:space="preserve">MARAM </w:t>
            </w:r>
            <w:r w:rsidR="001903CE">
              <w:t>Screening</w:t>
            </w:r>
            <w:r w:rsidR="003A7D5E">
              <w:t xml:space="preserve"> and Identification</w:t>
            </w:r>
            <w:r w:rsidRPr="00D61ADE">
              <w:t xml:space="preserve"> tool </w:t>
            </w:r>
            <w:r>
              <w:t>is embedded</w:t>
            </w:r>
            <w:r w:rsidRPr="00D61ADE">
              <w:t xml:space="preserve"> in</w:t>
            </w:r>
            <w:r>
              <w:t>to</w:t>
            </w:r>
            <w:r w:rsidRPr="00D61ADE">
              <w:t xml:space="preserve"> existing </w:t>
            </w:r>
            <w:r>
              <w:t>service</w:t>
            </w:r>
            <w:r w:rsidRPr="00D61ADE">
              <w:t xml:space="preserve"> tools</w:t>
            </w:r>
            <w:r>
              <w:t xml:space="preserve"> and processes. An example is where MCH have integrated the tool into CDIS</w:t>
            </w:r>
          </w:p>
          <w:p w:rsidR="007D3FF7" w:rsidRPr="007D3FF7" w:rsidRDefault="007D3FF7" w:rsidP="00C1083B">
            <w:pPr>
              <w:pStyle w:val="DHHStablebullet1"/>
              <w:numPr>
                <w:ilvl w:val="0"/>
                <w:numId w:val="0"/>
              </w:numPr>
              <w:ind w:left="720"/>
              <w:rPr>
                <w:b/>
              </w:rPr>
            </w:pPr>
            <w:r w:rsidRPr="00FB0DCA">
              <w:rPr>
                <w:b/>
              </w:rPr>
              <w:t>[Resource 4b]</w:t>
            </w:r>
          </w:p>
          <w:p w:rsidR="009C54E1" w:rsidRDefault="00842E68" w:rsidP="009C54E1">
            <w:pPr>
              <w:pStyle w:val="DHHStablebullet1"/>
            </w:pPr>
            <w:r w:rsidRPr="00F70976">
              <w:t xml:space="preserve">Guidance to </w:t>
            </w:r>
            <w:r w:rsidR="00C1083B">
              <w:t xml:space="preserve">prescribed service </w:t>
            </w:r>
            <w:r w:rsidRPr="00F70976">
              <w:t xml:space="preserve">staff members on how to engage in a respectful, sensitive and safe way </w:t>
            </w:r>
            <w:r w:rsidR="00C1083B">
              <w:t xml:space="preserve">when undertaking </w:t>
            </w:r>
            <w:r w:rsidR="003A7D5E">
              <w:t>Screening and Identification</w:t>
            </w:r>
            <w:r w:rsidR="003F4C17">
              <w:t xml:space="preserve"> </w:t>
            </w:r>
            <w:r w:rsidR="005C17E9">
              <w:t>for family violence</w:t>
            </w:r>
          </w:p>
          <w:p w:rsidR="00842E68" w:rsidRPr="00F70976" w:rsidRDefault="00842E68" w:rsidP="009C54E1">
            <w:pPr>
              <w:pStyle w:val="DHHStablebullet1"/>
              <w:numPr>
                <w:ilvl w:val="0"/>
                <w:numId w:val="0"/>
              </w:numPr>
              <w:ind w:left="720"/>
            </w:pPr>
            <w:r w:rsidRPr="009C54E1">
              <w:rPr>
                <w:b/>
              </w:rPr>
              <w:t>[Resource 3]</w:t>
            </w:r>
          </w:p>
          <w:p w:rsidR="00A47BB1" w:rsidRDefault="005C17E9" w:rsidP="00A47BB1">
            <w:pPr>
              <w:pStyle w:val="DHHStablebullet1"/>
            </w:pPr>
            <w:r>
              <w:t>P</w:t>
            </w:r>
            <w:r w:rsidR="00842E68" w:rsidRPr="00F70976">
              <w:t>rocedure</w:t>
            </w:r>
            <w:r>
              <w:t>s</w:t>
            </w:r>
            <w:r w:rsidR="00842E68" w:rsidRPr="00F70976">
              <w:t xml:space="preserve"> for</w:t>
            </w:r>
            <w:r>
              <w:t xml:space="preserve"> relevant</w:t>
            </w:r>
            <w:r w:rsidR="00842E68" w:rsidRPr="00F70976">
              <w:t xml:space="preserve"> staff members on how to identify family violence using </w:t>
            </w:r>
            <w:r w:rsidR="00261241">
              <w:t>MARAM</w:t>
            </w:r>
            <w:r w:rsidR="003F4C17">
              <w:t xml:space="preserve"> </w:t>
            </w:r>
            <w:r>
              <w:t xml:space="preserve">risk </w:t>
            </w:r>
            <w:r w:rsidR="00842E68" w:rsidRPr="00F70976">
              <w:t>indicators, and how to undertake screening (or refer to a staff member for screening</w:t>
            </w:r>
            <w:r w:rsidR="00261241">
              <w:t>, or information share</w:t>
            </w:r>
            <w:r w:rsidR="00842E68" w:rsidRPr="00F70976">
              <w:t>)</w:t>
            </w:r>
            <w:r w:rsidR="00A6481E">
              <w:t>, such as MAV's MCH MARAM Practice Guidance</w:t>
            </w:r>
          </w:p>
          <w:p w:rsidR="00842E68" w:rsidRPr="00F70976" w:rsidRDefault="00842E68" w:rsidP="00A47BB1">
            <w:pPr>
              <w:pStyle w:val="DHHStablebullet1"/>
              <w:numPr>
                <w:ilvl w:val="0"/>
                <w:numId w:val="0"/>
              </w:numPr>
              <w:ind w:left="720"/>
            </w:pPr>
            <w:r w:rsidRPr="00A47BB1">
              <w:rPr>
                <w:b/>
              </w:rPr>
              <w:t>[Resource 4 including appendices</w:t>
            </w:r>
            <w:r w:rsidR="00A6481E">
              <w:rPr>
                <w:b/>
              </w:rPr>
              <w:t>; Resource 7</w:t>
            </w:r>
            <w:r w:rsidRPr="00A47BB1">
              <w:rPr>
                <w:b/>
              </w:rPr>
              <w:t>]</w:t>
            </w:r>
          </w:p>
          <w:p w:rsidR="00842E68" w:rsidRDefault="003A7D5E" w:rsidP="00C7682D">
            <w:pPr>
              <w:pStyle w:val="DHHStablebullet1"/>
            </w:pPr>
            <w:r>
              <w:lastRenderedPageBreak/>
              <w:t xml:space="preserve">Screening and </w:t>
            </w:r>
            <w:r w:rsidR="007672F8">
              <w:t xml:space="preserve">Identification </w:t>
            </w:r>
            <w:r w:rsidR="007672F8" w:rsidRPr="00F70976">
              <w:t>procedur</w:t>
            </w:r>
            <w:r w:rsidR="007672F8">
              <w:t>es</w:t>
            </w:r>
            <w:r w:rsidR="00842E68" w:rsidRPr="00F70976">
              <w:t xml:space="preserve"> and practice guidance </w:t>
            </w:r>
            <w:r w:rsidR="00C205CB">
              <w:t xml:space="preserve">available </w:t>
            </w:r>
            <w:r w:rsidR="00842E68" w:rsidRPr="00F70976">
              <w:t xml:space="preserve">for </w:t>
            </w:r>
            <w:r w:rsidR="00FC2F2A">
              <w:t xml:space="preserve">and used by </w:t>
            </w:r>
            <w:r w:rsidR="00842E68" w:rsidRPr="00F70976">
              <w:t>staff members</w:t>
            </w:r>
            <w:r w:rsidR="00A75DC4">
              <w:t xml:space="preserve">, including how </w:t>
            </w:r>
            <w:r w:rsidR="007672F8">
              <w:t>to use</w:t>
            </w:r>
            <w:r w:rsidR="00B553F6">
              <w:t xml:space="preserve"> the </w:t>
            </w:r>
            <w:r>
              <w:t xml:space="preserve">Screening and </w:t>
            </w:r>
            <w:r w:rsidR="007672F8">
              <w:t>Identification</w:t>
            </w:r>
            <w:r w:rsidR="007672F8" w:rsidRPr="00F70976">
              <w:t xml:space="preserve"> tool</w:t>
            </w:r>
            <w:r w:rsidR="00C205CB">
              <w:t>, which can be</w:t>
            </w:r>
            <w:r w:rsidR="00B553F6">
              <w:t xml:space="preserve"> incorporat</w:t>
            </w:r>
            <w:r w:rsidR="009919E1">
              <w:t>e</w:t>
            </w:r>
            <w:r w:rsidR="00C205CB">
              <w:t xml:space="preserve">d </w:t>
            </w:r>
            <w:r w:rsidR="00B553F6">
              <w:t xml:space="preserve">into existing </w:t>
            </w:r>
            <w:r w:rsidR="007672F8">
              <w:t>procedures. An</w:t>
            </w:r>
            <w:r w:rsidR="00C7682D">
              <w:t xml:space="preserve"> example is where </w:t>
            </w:r>
            <w:r w:rsidR="007672F8">
              <w:t>the Screening</w:t>
            </w:r>
            <w:r>
              <w:t xml:space="preserve"> and </w:t>
            </w:r>
            <w:r w:rsidR="007672F8">
              <w:t>Identification tool</w:t>
            </w:r>
            <w:r w:rsidR="00B553F6">
              <w:t xml:space="preserve"> has been </w:t>
            </w:r>
            <w:r w:rsidR="00842E68" w:rsidRPr="00F70976">
              <w:t xml:space="preserve">adapted </w:t>
            </w:r>
            <w:r w:rsidR="00B553F6">
              <w:t xml:space="preserve">into MCH </w:t>
            </w:r>
            <w:r w:rsidR="00A75DC4">
              <w:t xml:space="preserve">existing </w:t>
            </w:r>
            <w:r w:rsidR="00B553F6">
              <w:t>CDIS</w:t>
            </w:r>
            <w:r w:rsidR="007672F8">
              <w:t xml:space="preserve"> </w:t>
            </w:r>
            <w:r w:rsidR="00B553F6">
              <w:t>process</w:t>
            </w:r>
            <w:r w:rsidR="00A75DC4">
              <w:t>es</w:t>
            </w:r>
            <w:r w:rsidR="00A6481E">
              <w:t>, and MAV's MCH MARAM Practice Guidance.</w:t>
            </w:r>
          </w:p>
          <w:p w:rsidR="00842E68" w:rsidRPr="00A47BB1" w:rsidRDefault="00842E68" w:rsidP="00A47BB1">
            <w:pPr>
              <w:pStyle w:val="DHHStablebullet1"/>
              <w:numPr>
                <w:ilvl w:val="0"/>
                <w:numId w:val="0"/>
              </w:numPr>
              <w:ind w:left="720"/>
              <w:rPr>
                <w:b/>
              </w:rPr>
            </w:pPr>
            <w:r w:rsidRPr="00A47BB1">
              <w:rPr>
                <w:b/>
              </w:rPr>
              <w:t>[Resource 4</w:t>
            </w:r>
            <w:r w:rsidR="00BF7E88">
              <w:rPr>
                <w:b/>
              </w:rPr>
              <w:t>a</w:t>
            </w:r>
            <w:r w:rsidRPr="00A47BB1">
              <w:rPr>
                <w:b/>
              </w:rPr>
              <w:t>, appendices 2;</w:t>
            </w:r>
            <w:r w:rsidR="00BF7E88">
              <w:rPr>
                <w:b/>
              </w:rPr>
              <w:t xml:space="preserve"> Resource 4b;</w:t>
            </w:r>
            <w:r w:rsidR="005B64AF">
              <w:rPr>
                <w:b/>
              </w:rPr>
              <w:t xml:space="preserve"> Resource 5</w:t>
            </w:r>
            <w:r w:rsidR="00A6481E">
              <w:rPr>
                <w:b/>
              </w:rPr>
              <w:t>; Resource 7</w:t>
            </w:r>
            <w:r w:rsidRPr="00A47BB1">
              <w:rPr>
                <w:b/>
              </w:rPr>
              <w:t>]</w:t>
            </w:r>
          </w:p>
          <w:p w:rsidR="00842E68" w:rsidRDefault="00842E68" w:rsidP="00842E68">
            <w:pPr>
              <w:pStyle w:val="DHHStablebullet1"/>
            </w:pPr>
            <w:r w:rsidRPr="00F70976">
              <w:t xml:space="preserve">Procedure and practice guidance for staff members on using </w:t>
            </w:r>
            <w:r w:rsidR="00713E0B">
              <w:t>s</w:t>
            </w:r>
            <w:r w:rsidRPr="00F70976">
              <w:t xml:space="preserve">tructured </w:t>
            </w:r>
            <w:r w:rsidR="00713E0B">
              <w:t>p</w:t>
            </w:r>
            <w:r w:rsidRPr="00F70976">
              <w:t xml:space="preserve">rofessional </w:t>
            </w:r>
            <w:r w:rsidR="00713E0B">
              <w:t>j</w:t>
            </w:r>
            <w:r w:rsidRPr="00F70976">
              <w:t>udgement</w:t>
            </w:r>
            <w:r w:rsidR="000D53C5">
              <w:t xml:space="preserve"> model</w:t>
            </w:r>
            <w:r w:rsidRPr="00F70976">
              <w:t xml:space="preserve"> to assess level of risk</w:t>
            </w:r>
          </w:p>
          <w:p w:rsidR="00842E68" w:rsidRPr="00A47BB1" w:rsidRDefault="00713E0B" w:rsidP="00A47BB1">
            <w:pPr>
              <w:pStyle w:val="DHHStablebullet1"/>
              <w:numPr>
                <w:ilvl w:val="0"/>
                <w:numId w:val="0"/>
              </w:numPr>
              <w:ind w:left="720"/>
              <w:rPr>
                <w:b/>
              </w:rPr>
            </w:pPr>
            <w:r w:rsidRPr="00A47BB1">
              <w:rPr>
                <w:b/>
              </w:rPr>
              <w:t>[</w:t>
            </w:r>
            <w:r w:rsidR="00842E68" w:rsidRPr="00A47BB1">
              <w:rPr>
                <w:b/>
              </w:rPr>
              <w:t>Resource 2, pp. 30–31; Resource 4, p. 92</w:t>
            </w:r>
            <w:r w:rsidRPr="00A47BB1">
              <w:rPr>
                <w:b/>
              </w:rPr>
              <w:t>]</w:t>
            </w:r>
          </w:p>
          <w:p w:rsidR="00842E68" w:rsidRDefault="00842E68" w:rsidP="00842E68">
            <w:pPr>
              <w:pStyle w:val="DHHStablebullet1"/>
            </w:pPr>
            <w:r w:rsidRPr="00F70976">
              <w:t>Procedure of response options to identified family violence based on assessed level of risk</w:t>
            </w:r>
            <w:r w:rsidR="00D40778">
              <w:t>, including proactive information sharing</w:t>
            </w:r>
          </w:p>
          <w:p w:rsidR="00842E68" w:rsidRPr="00A47BB1" w:rsidRDefault="00842E68" w:rsidP="00A47BB1">
            <w:pPr>
              <w:pStyle w:val="DHHStablebullet1"/>
              <w:numPr>
                <w:ilvl w:val="0"/>
                <w:numId w:val="0"/>
              </w:numPr>
              <w:ind w:left="720"/>
              <w:rPr>
                <w:b/>
              </w:rPr>
            </w:pPr>
            <w:r w:rsidRPr="00A47BB1">
              <w:rPr>
                <w:b/>
              </w:rPr>
              <w:t>[Resource 4, p. 118]</w:t>
            </w:r>
          </w:p>
          <w:p w:rsidR="00842E68" w:rsidRDefault="00842E68" w:rsidP="00842E68">
            <w:pPr>
              <w:pStyle w:val="DHHStablebullet1"/>
            </w:pPr>
            <w:r w:rsidRPr="00F70976">
              <w:t>Procedure and tool for completion of a safety plan and support planning where family violence is identified by screening</w:t>
            </w:r>
          </w:p>
          <w:p w:rsidR="00842E68" w:rsidRPr="00A47BB1" w:rsidRDefault="00842E68" w:rsidP="00A47BB1">
            <w:pPr>
              <w:pStyle w:val="DHHStablebullet1"/>
              <w:numPr>
                <w:ilvl w:val="0"/>
                <w:numId w:val="0"/>
              </w:numPr>
              <w:ind w:left="720"/>
              <w:rPr>
                <w:b/>
              </w:rPr>
            </w:pPr>
            <w:r w:rsidRPr="00A47BB1">
              <w:rPr>
                <w:b/>
              </w:rPr>
              <w:t>[Resource 4, p. 118]</w:t>
            </w:r>
          </w:p>
          <w:p w:rsidR="00842E68" w:rsidRDefault="00842E68" w:rsidP="00842E68">
            <w:pPr>
              <w:pStyle w:val="DHHStablebullet1"/>
            </w:pPr>
            <w:r w:rsidRPr="00F70976">
              <w:t xml:space="preserve">Appropriate supervision and support to staff members undertaking </w:t>
            </w:r>
            <w:r w:rsidR="00C35C7C">
              <w:t xml:space="preserve">screening and </w:t>
            </w:r>
            <w:r w:rsidR="007672F8">
              <w:t>identification</w:t>
            </w:r>
            <w:r w:rsidR="007672F8" w:rsidRPr="00F70976">
              <w:t xml:space="preserve"> of</w:t>
            </w:r>
            <w:r w:rsidRPr="00F70976">
              <w:t xml:space="preserve"> family violence</w:t>
            </w:r>
          </w:p>
          <w:p w:rsidR="00D40778" w:rsidRPr="000517B6" w:rsidRDefault="000517B6" w:rsidP="00842E68">
            <w:pPr>
              <w:pStyle w:val="DHHStablebullet1"/>
            </w:pPr>
            <w:r>
              <w:t xml:space="preserve">Internal </w:t>
            </w:r>
            <w:r w:rsidR="003B6566">
              <w:t>i</w:t>
            </w:r>
            <w:r>
              <w:t xml:space="preserve">dentification of FV: </w:t>
            </w:r>
            <w:r w:rsidR="001C1108" w:rsidRPr="000517B6">
              <w:t>Staff experiencing family violence have support, including support for if abuse is occu</w:t>
            </w:r>
            <w:r w:rsidR="009E3444" w:rsidRPr="000517B6">
              <w:t>r</w:t>
            </w:r>
            <w:r w:rsidR="001C1108" w:rsidRPr="000517B6">
              <w:t>ring internally</w:t>
            </w:r>
          </w:p>
          <w:p w:rsidR="00842E68" w:rsidRPr="00F70976" w:rsidRDefault="00842E68" w:rsidP="00842E68">
            <w:pPr>
              <w:pStyle w:val="Heading4"/>
            </w:pPr>
            <w:r w:rsidRPr="00F70976">
              <w:t>In respect of perpetrators of family violence:</w:t>
            </w:r>
          </w:p>
          <w:p w:rsidR="00842E68" w:rsidRDefault="00842E68" w:rsidP="00842E68">
            <w:pPr>
              <w:pStyle w:val="DHHStablebullet1"/>
            </w:pPr>
            <w:r w:rsidRPr="00F70976">
              <w:t xml:space="preserve">Guidance on what to do when a service user is suspected of being a perpetrator including invitations to collude </w:t>
            </w:r>
          </w:p>
          <w:p w:rsidR="00842E68" w:rsidRPr="00A47BB1" w:rsidRDefault="00842E68" w:rsidP="00A47BB1">
            <w:pPr>
              <w:pStyle w:val="DHHStablebullet1"/>
              <w:numPr>
                <w:ilvl w:val="0"/>
                <w:numId w:val="0"/>
              </w:numPr>
              <w:ind w:left="720"/>
              <w:rPr>
                <w:b/>
              </w:rPr>
            </w:pPr>
            <w:r w:rsidRPr="00A47BB1">
              <w:rPr>
                <w:b/>
              </w:rPr>
              <w:t>[Resource 2, pp. 57–62; Resource 3, p. 81; see also Milestone 2D on secondary consultations</w:t>
            </w:r>
            <w:r w:rsidR="00A47BB1">
              <w:rPr>
                <w:b/>
              </w:rPr>
              <w:t xml:space="preserve"> - </w:t>
            </w:r>
            <w:r w:rsidRPr="00A47BB1">
              <w:rPr>
                <w:b/>
              </w:rPr>
              <w:t>Men’s Behavioural Change Programs]</w:t>
            </w:r>
          </w:p>
        </w:tc>
        <w:tc>
          <w:tcPr>
            <w:tcW w:w="5954" w:type="dxa"/>
            <w:shd w:val="clear" w:color="auto" w:fill="FFFFFF" w:themeFill="background1"/>
          </w:tcPr>
          <w:p w:rsidR="00713E0B" w:rsidRPr="007672F8" w:rsidRDefault="00705752" w:rsidP="008E0AE1">
            <w:pPr>
              <w:pStyle w:val="DHHStabletextnumber"/>
              <w:numPr>
                <w:ilvl w:val="0"/>
                <w:numId w:val="12"/>
              </w:numPr>
              <w:ind w:left="316"/>
              <w:rPr>
                <w:u w:val="single"/>
              </w:rPr>
            </w:pPr>
            <w:hyperlink r:id="rId53" w:history="1">
              <w:r w:rsidR="00713E0B" w:rsidRPr="007672F8">
                <w:rPr>
                  <w:rStyle w:val="Hyperlink"/>
                  <w:u w:val="single"/>
                </w:rPr>
                <w:t>MARAM Framework</w:t>
              </w:r>
            </w:hyperlink>
          </w:p>
          <w:p w:rsidR="00842E68" w:rsidRPr="007672F8" w:rsidRDefault="00705752" w:rsidP="008E0AE1">
            <w:pPr>
              <w:pStyle w:val="DHHStabletextnumber"/>
              <w:numPr>
                <w:ilvl w:val="0"/>
                <w:numId w:val="11"/>
              </w:numPr>
              <w:ind w:left="316"/>
              <w:rPr>
                <w:u w:val="single"/>
              </w:rPr>
            </w:pPr>
            <w:hyperlink r:id="rId54" w:history="1">
              <w:r w:rsidR="00842E68" w:rsidRPr="007672F8">
                <w:rPr>
                  <w:rStyle w:val="Hyperlink"/>
                  <w:u w:val="single"/>
                </w:rPr>
                <w:t>MARAM foundation knowledge guide</w:t>
              </w:r>
            </w:hyperlink>
          </w:p>
          <w:p w:rsidR="00842E68" w:rsidRPr="007672F8" w:rsidRDefault="007672F8" w:rsidP="008E0AE1">
            <w:pPr>
              <w:pStyle w:val="DHHStabletextnumber"/>
              <w:numPr>
                <w:ilvl w:val="0"/>
                <w:numId w:val="11"/>
              </w:numPr>
              <w:ind w:left="316"/>
              <w:rPr>
                <w:u w:val="single"/>
              </w:rPr>
            </w:pPr>
            <w:hyperlink r:id="rId55" w:history="1">
              <w:r w:rsidR="00842E68" w:rsidRPr="007672F8">
                <w:rPr>
                  <w:rStyle w:val="Hyperlink"/>
                  <w:u w:val="single"/>
                </w:rPr>
                <w:t>MARAM practice guide: Responsibility 1</w:t>
              </w:r>
            </w:hyperlink>
          </w:p>
          <w:p w:rsidR="00D25FD4" w:rsidRPr="007672F8" w:rsidRDefault="007672F8" w:rsidP="008E0AE1">
            <w:pPr>
              <w:pStyle w:val="DHHStabletextnumber"/>
              <w:numPr>
                <w:ilvl w:val="0"/>
                <w:numId w:val="11"/>
              </w:numPr>
              <w:ind w:left="316"/>
              <w:rPr>
                <w:u w:val="single"/>
              </w:rPr>
            </w:pPr>
            <w:hyperlink r:id="rId56" w:history="1">
              <w:r w:rsidR="00E668A2" w:rsidRPr="007672F8">
                <w:rPr>
                  <w:rStyle w:val="Hyperlink"/>
                  <w:u w:val="none"/>
                </w:rPr>
                <w:t xml:space="preserve">a) </w:t>
              </w:r>
              <w:r w:rsidR="00713E0B" w:rsidRPr="007672F8">
                <w:rPr>
                  <w:rStyle w:val="Hyperlink"/>
                  <w:u w:val="single"/>
                </w:rPr>
                <w:t>MARAM practice guide: Responsibility 2</w:t>
              </w:r>
            </w:hyperlink>
          </w:p>
          <w:p w:rsidR="00D25FD4" w:rsidRPr="007672F8" w:rsidRDefault="00E668A2" w:rsidP="00E668A2">
            <w:pPr>
              <w:pStyle w:val="DHHStabletextnumber"/>
              <w:numPr>
                <w:ilvl w:val="0"/>
                <w:numId w:val="0"/>
              </w:numPr>
              <w:ind w:left="316"/>
              <w:rPr>
                <w:u w:val="single"/>
              </w:rPr>
            </w:pPr>
            <w:r w:rsidRPr="007672F8">
              <w:t xml:space="preserve">b) </w:t>
            </w:r>
            <w:hyperlink r:id="rId57" w:history="1">
              <w:r w:rsidR="00C35C7C" w:rsidRPr="007672F8">
                <w:rPr>
                  <w:rStyle w:val="Hyperlink"/>
                  <w:u w:val="single"/>
                </w:rPr>
                <w:t>MARAM</w:t>
              </w:r>
              <w:r w:rsidR="00C35C7C" w:rsidRPr="007672F8">
                <w:rPr>
                  <w:rStyle w:val="Hyperlink"/>
                  <w:u w:val="single"/>
                </w:rPr>
                <w:t xml:space="preserve"> Screening and Identification Tool</w:t>
              </w:r>
            </w:hyperlink>
            <w:r w:rsidR="007672F8" w:rsidRPr="007672F8">
              <w:rPr>
                <w:u w:val="single"/>
              </w:rPr>
              <w:t xml:space="preserve"> </w:t>
            </w:r>
          </w:p>
          <w:p w:rsidR="00713E0B" w:rsidRPr="007672F8" w:rsidRDefault="00705752" w:rsidP="008E0AE1">
            <w:pPr>
              <w:pStyle w:val="DHHStabletextnumber"/>
              <w:numPr>
                <w:ilvl w:val="0"/>
                <w:numId w:val="11"/>
              </w:numPr>
              <w:ind w:left="316"/>
              <w:rPr>
                <w:u w:val="single"/>
              </w:rPr>
            </w:pPr>
            <w:hyperlink r:id="rId58" w:history="1">
              <w:r w:rsidR="00713E0B" w:rsidRPr="007672F8">
                <w:rPr>
                  <w:rStyle w:val="Hyperlink"/>
                  <w:u w:val="single"/>
                </w:rPr>
                <w:t>Embedding tools into existing</w:t>
              </w:r>
              <w:r w:rsidR="00713E0B" w:rsidRPr="007672F8">
                <w:rPr>
                  <w:rStyle w:val="Hyperlink"/>
                  <w:u w:val="single"/>
                </w:rPr>
                <w:t xml:space="preserve"> practice guide</w:t>
              </w:r>
            </w:hyperlink>
          </w:p>
          <w:p w:rsidR="007672F8" w:rsidRPr="007672F8" w:rsidRDefault="00705752" w:rsidP="008E0AE1">
            <w:pPr>
              <w:pStyle w:val="DHHStabletextnumber"/>
              <w:numPr>
                <w:ilvl w:val="0"/>
                <w:numId w:val="11"/>
              </w:numPr>
              <w:ind w:left="316"/>
              <w:rPr>
                <w:color w:val="0072CE"/>
                <w:u w:val="single"/>
              </w:rPr>
            </w:pPr>
            <w:hyperlink r:id="rId59" w:history="1">
              <w:r w:rsidR="00713E0B" w:rsidRPr="007672F8">
                <w:rPr>
                  <w:rStyle w:val="Hyperlink"/>
                  <w:u w:val="single"/>
                </w:rPr>
                <w:t>MAR</w:t>
              </w:r>
              <w:r w:rsidR="00713E0B" w:rsidRPr="007672F8">
                <w:rPr>
                  <w:rStyle w:val="Hyperlink"/>
                  <w:u w:val="single"/>
                </w:rPr>
                <w:t>AM responsibilities guide</w:t>
              </w:r>
            </w:hyperlink>
          </w:p>
          <w:p w:rsidR="00A6481E" w:rsidRPr="007672F8" w:rsidRDefault="00705752" w:rsidP="008E0AE1">
            <w:pPr>
              <w:pStyle w:val="DHHStabletextnumber"/>
              <w:numPr>
                <w:ilvl w:val="0"/>
                <w:numId w:val="11"/>
              </w:numPr>
              <w:ind w:left="316"/>
              <w:rPr>
                <w:rStyle w:val="Hyperlink"/>
                <w:u w:val="single"/>
              </w:rPr>
            </w:pPr>
            <w:hyperlink r:id="rId60" w:anchor="maramis" w:history="1">
              <w:r w:rsidR="00A6481E" w:rsidRPr="007672F8">
                <w:rPr>
                  <w:rStyle w:val="Hyperlink"/>
                  <w:u w:val="single"/>
                </w:rPr>
                <w:t>MAV MCH MARAM Practic</w:t>
              </w:r>
              <w:r w:rsidR="00A6481E" w:rsidRPr="007672F8">
                <w:rPr>
                  <w:rStyle w:val="Hyperlink"/>
                  <w:u w:val="single"/>
                </w:rPr>
                <w:t>e Guidance</w:t>
              </w:r>
            </w:hyperlink>
          </w:p>
          <w:p w:rsidR="00713E0B" w:rsidRPr="00A6481E" w:rsidRDefault="00713E0B" w:rsidP="00713E0B">
            <w:pPr>
              <w:pStyle w:val="DHHStabletextnumber"/>
              <w:numPr>
                <w:ilvl w:val="0"/>
                <w:numId w:val="0"/>
              </w:numPr>
              <w:ind w:left="316"/>
              <w:rPr>
                <w:sz w:val="16"/>
                <w:szCs w:val="16"/>
              </w:rPr>
            </w:pPr>
          </w:p>
        </w:tc>
      </w:tr>
    </w:tbl>
    <w:p w:rsidR="003F62FE" w:rsidRDefault="003F62FE" w:rsidP="000F032C">
      <w:pPr>
        <w:pStyle w:val="HeadingA"/>
        <w:rPr>
          <w:sz w:val="28"/>
        </w:rPr>
      </w:pPr>
      <w:bookmarkStart w:id="127" w:name="_Toc43148703"/>
      <w:bookmarkStart w:id="128" w:name="_Toc71740057"/>
    </w:p>
    <w:p w:rsidR="007672F8" w:rsidRDefault="007672F8">
      <w:pPr>
        <w:rPr>
          <w:rFonts w:ascii="Arial" w:hAnsi="Arial"/>
          <w:b/>
          <w:bCs/>
          <w:iCs/>
          <w:caps/>
          <w:color w:val="4472C4"/>
          <w:sz w:val="28"/>
          <w:szCs w:val="24"/>
          <w:lang w:val="en-GB" w:eastAsia="en-AU"/>
        </w:rPr>
      </w:pPr>
      <w:r>
        <w:rPr>
          <w:sz w:val="28"/>
        </w:rPr>
        <w:br w:type="page"/>
      </w:r>
    </w:p>
    <w:p w:rsidR="006114BB" w:rsidRPr="00BE02C6" w:rsidRDefault="00883899" w:rsidP="00052E9C">
      <w:pPr>
        <w:pStyle w:val="HeadingA"/>
        <w:rPr>
          <w:sz w:val="28"/>
        </w:rPr>
      </w:pPr>
      <w:r w:rsidRPr="000F032C">
        <w:rPr>
          <w:sz w:val="28"/>
        </w:rPr>
        <w:lastRenderedPageBreak/>
        <w:t>Milestone 2</w:t>
      </w:r>
      <w:r w:rsidR="00C52AF2">
        <w:rPr>
          <w:sz w:val="28"/>
        </w:rPr>
        <w:t>B</w:t>
      </w:r>
      <w:r w:rsidRPr="000F032C">
        <w:rPr>
          <w:sz w:val="28"/>
        </w:rPr>
        <w:t>: Management of family violence risk</w:t>
      </w:r>
      <w:bookmarkEnd w:id="127"/>
      <w:bookmarkEnd w:id="128"/>
    </w:p>
    <w:tbl>
      <w:tblPr>
        <w:tblStyle w:val="TableGrid"/>
        <w:tblW w:w="14034" w:type="dxa"/>
        <w:tblInd w:w="-5" w:type="dxa"/>
        <w:tblLook w:val="04A0"/>
      </w:tblPr>
      <w:tblGrid>
        <w:gridCol w:w="2127"/>
        <w:gridCol w:w="11907"/>
      </w:tblGrid>
      <w:tr w:rsidR="00A2334F" w:rsidTr="00595D83">
        <w:tc>
          <w:tcPr>
            <w:tcW w:w="2127" w:type="dxa"/>
            <w:tcBorders>
              <w:right w:val="nil"/>
            </w:tcBorders>
          </w:tcPr>
          <w:p w:rsidR="00A2334F" w:rsidRPr="00961990" w:rsidRDefault="00A2334F" w:rsidP="00A2334F">
            <w:pPr>
              <w:pStyle w:val="Heading2"/>
              <w:rPr>
                <w:rFonts w:eastAsia="Arial"/>
                <w:color w:val="004EA8"/>
                <w:sz w:val="24"/>
                <w:szCs w:val="20"/>
              </w:rPr>
            </w:pPr>
            <w:bookmarkStart w:id="129" w:name="_Toc71740058"/>
            <w:bookmarkStart w:id="130" w:name="_Toc71754452"/>
            <w:bookmarkStart w:id="131" w:name="_Toc71755083"/>
            <w:r w:rsidRPr="00961990">
              <w:rPr>
                <w:rFonts w:eastAsia="Arial"/>
                <w:color w:val="004EA8"/>
                <w:sz w:val="24"/>
                <w:szCs w:val="20"/>
              </w:rPr>
              <w:t>Assessment</w:t>
            </w:r>
            <w:bookmarkEnd w:id="129"/>
            <w:bookmarkEnd w:id="130"/>
            <w:bookmarkEnd w:id="131"/>
          </w:p>
          <w:p w:rsidR="00A2334F" w:rsidRPr="00720C65" w:rsidRDefault="00A2334F" w:rsidP="00A2334F">
            <w:pPr>
              <w:pStyle w:val="DHHSbody"/>
              <w:jc w:val="both"/>
            </w:pPr>
            <w:r w:rsidRPr="00D36F7C">
              <w:rPr>
                <w:rFonts w:eastAsia="Arial"/>
                <w:color w:val="004EA8"/>
                <w:sz w:val="22"/>
              </w:rPr>
              <w:t xml:space="preserve">Significant </w:t>
            </w:r>
            <w:sdt>
              <w:sdtPr>
                <w:rPr>
                  <w:rFonts w:eastAsia="Arial"/>
                  <w:color w:val="004EA8"/>
                  <w:sz w:val="22"/>
                </w:rPr>
                <w:id w:val="136150269"/>
              </w:sdt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Good </w:t>
            </w:r>
            <w:sdt>
              <w:sdtPr>
                <w:rPr>
                  <w:rFonts w:eastAsia="Arial"/>
                  <w:color w:val="004EA8"/>
                  <w:sz w:val="22"/>
                </w:rPr>
                <w:id w:val="1537314907"/>
              </w:sdt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Some </w:t>
            </w:r>
            <w:sdt>
              <w:sdtPr>
                <w:rPr>
                  <w:rFonts w:eastAsia="Arial"/>
                  <w:color w:val="004EA8"/>
                  <w:sz w:val="22"/>
                </w:rPr>
                <w:id w:val="1442654166"/>
              </w:sdt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Minimal </w:t>
            </w:r>
            <w:sdt>
              <w:sdtPr>
                <w:rPr>
                  <w:rFonts w:eastAsia="Arial"/>
                  <w:color w:val="004EA8"/>
                  <w:sz w:val="22"/>
                </w:rPr>
                <w:id w:val="-619300088"/>
              </w:sdt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None </w:t>
            </w:r>
            <w:sdt>
              <w:sdtPr>
                <w:rPr>
                  <w:rFonts w:eastAsia="Arial"/>
                  <w:color w:val="004EA8"/>
                  <w:sz w:val="22"/>
                </w:rPr>
                <w:id w:val="-501119829"/>
              </w:sdtPr>
              <w:sdtContent>
                <w:r w:rsidRPr="00D36F7C">
                  <w:rPr>
                    <w:rFonts w:ascii="Segoe UI Symbol" w:eastAsia="Arial" w:hAnsi="Segoe UI Symbol" w:cs="Segoe UI Symbol"/>
                    <w:color w:val="004EA8"/>
                    <w:sz w:val="22"/>
                  </w:rPr>
                  <w:t>☐</w:t>
                </w:r>
              </w:sdtContent>
            </w:sdt>
            <w:r w:rsidRPr="00D36F7C">
              <w:rPr>
                <w:rFonts w:eastAsia="Arial"/>
                <w:color w:val="004EA8"/>
                <w:sz w:val="22"/>
              </w:rPr>
              <w:br/>
            </w:r>
          </w:p>
        </w:tc>
        <w:tc>
          <w:tcPr>
            <w:tcW w:w="11907" w:type="dxa"/>
          </w:tcPr>
          <w:p w:rsidR="00A2334F" w:rsidRPr="00CE2B5F" w:rsidRDefault="00A2334F" w:rsidP="00A2334F">
            <w:pPr>
              <w:pStyle w:val="Heading2"/>
              <w:rPr>
                <w:rFonts w:eastAsia="Arial"/>
                <w:color w:val="004EA8"/>
                <w:sz w:val="24"/>
                <w:szCs w:val="20"/>
              </w:rPr>
            </w:pPr>
            <w:bookmarkStart w:id="132" w:name="_Toc71740059"/>
            <w:bookmarkStart w:id="133" w:name="_Toc71754453"/>
            <w:bookmarkStart w:id="134" w:name="_Toc71755084"/>
            <w:r>
              <w:rPr>
                <w:rFonts w:eastAsia="Arial"/>
                <w:color w:val="004EA8"/>
                <w:sz w:val="24"/>
                <w:szCs w:val="20"/>
              </w:rPr>
              <w:t>Notes</w:t>
            </w:r>
            <w:bookmarkEnd w:id="132"/>
            <w:bookmarkEnd w:id="133"/>
            <w:bookmarkEnd w:id="134"/>
          </w:p>
          <w:p w:rsidR="00A2334F" w:rsidRPr="00A10513" w:rsidRDefault="00A2334F" w:rsidP="00A2334F">
            <w:pPr>
              <w:pStyle w:val="Heading2"/>
              <w:spacing w:line="240" w:lineRule="auto"/>
            </w:pPr>
          </w:p>
        </w:tc>
      </w:tr>
    </w:tbl>
    <w:p w:rsidR="00883899" w:rsidRDefault="00883899" w:rsidP="00595D83">
      <w:pPr>
        <w:pStyle w:val="DHHSbody"/>
      </w:pPr>
    </w:p>
    <w:tbl>
      <w:tblPr>
        <w:tblStyle w:val="TableGrid"/>
        <w:tblW w:w="14029" w:type="dxa"/>
        <w:tblLayout w:type="fixed"/>
        <w:tblLook w:val="04A0"/>
      </w:tblPr>
      <w:tblGrid>
        <w:gridCol w:w="8075"/>
        <w:gridCol w:w="5954"/>
      </w:tblGrid>
      <w:tr w:rsidR="00883899" w:rsidRPr="00EF40D6" w:rsidTr="00595D83">
        <w:tc>
          <w:tcPr>
            <w:tcW w:w="8075" w:type="dxa"/>
          </w:tcPr>
          <w:p w:rsidR="00883899" w:rsidRPr="00EF40D6" w:rsidRDefault="00883899" w:rsidP="0090424E">
            <w:pPr>
              <w:pStyle w:val="Heading2"/>
              <w:spacing w:line="240" w:lineRule="auto"/>
              <w:rPr>
                <w:color w:val="auto"/>
                <w:sz w:val="32"/>
                <w:szCs w:val="32"/>
              </w:rPr>
            </w:pPr>
            <w:bookmarkStart w:id="135" w:name="_Toc71740060"/>
            <w:bookmarkStart w:id="136" w:name="_Toc71754454"/>
            <w:bookmarkStart w:id="137" w:name="_Toc71755085"/>
            <w:r w:rsidRPr="0090424E">
              <w:rPr>
                <w:rFonts w:eastAsia="Arial"/>
                <w:color w:val="004EA8"/>
                <w:sz w:val="24"/>
                <w:szCs w:val="20"/>
              </w:rPr>
              <w:t>Example</w:t>
            </w:r>
            <w:bookmarkEnd w:id="135"/>
            <w:bookmarkEnd w:id="136"/>
            <w:bookmarkEnd w:id="137"/>
          </w:p>
        </w:tc>
        <w:tc>
          <w:tcPr>
            <w:tcW w:w="5954" w:type="dxa"/>
          </w:tcPr>
          <w:p w:rsidR="00883899" w:rsidRPr="00EF40D6" w:rsidRDefault="00883899" w:rsidP="0090424E">
            <w:pPr>
              <w:pStyle w:val="Heading2"/>
              <w:spacing w:line="240" w:lineRule="auto"/>
            </w:pPr>
            <w:bookmarkStart w:id="138" w:name="_Toc71740061"/>
            <w:bookmarkStart w:id="139" w:name="_Toc71754455"/>
            <w:bookmarkStart w:id="140" w:name="_Toc71755086"/>
            <w:r w:rsidRPr="0090424E">
              <w:rPr>
                <w:rFonts w:eastAsia="Arial"/>
                <w:color w:val="004EA8"/>
                <w:sz w:val="24"/>
                <w:szCs w:val="20"/>
              </w:rPr>
              <w:t>Resources</w:t>
            </w:r>
            <w:bookmarkEnd w:id="138"/>
            <w:bookmarkEnd w:id="139"/>
            <w:bookmarkEnd w:id="140"/>
          </w:p>
        </w:tc>
      </w:tr>
      <w:tr w:rsidR="00883899" w:rsidTr="00595D83">
        <w:tc>
          <w:tcPr>
            <w:tcW w:w="8075" w:type="dxa"/>
            <w:shd w:val="clear" w:color="auto" w:fill="FFFFFF" w:themeFill="background1"/>
          </w:tcPr>
          <w:p w:rsidR="00883899" w:rsidRPr="00D61ADE" w:rsidRDefault="00E96CA8" w:rsidP="00883899">
            <w:pPr>
              <w:pStyle w:val="DHHStablebullet1"/>
            </w:pPr>
            <w:r>
              <w:t>Risk management p</w:t>
            </w:r>
            <w:r w:rsidR="00883899" w:rsidRPr="00D61ADE">
              <w:t>rocedure and practice guidance</w:t>
            </w:r>
            <w:r>
              <w:t xml:space="preserve"> is available</w:t>
            </w:r>
            <w:r w:rsidR="00883899" w:rsidRPr="00D61ADE">
              <w:t xml:space="preserve"> for staff members </w:t>
            </w:r>
            <w:r>
              <w:t xml:space="preserve">to </w:t>
            </w:r>
            <w:r w:rsidR="00356D56">
              <w:t>undertake emergency</w:t>
            </w:r>
            <w:r w:rsidR="008B6D1A">
              <w:t xml:space="preserve"> risk </w:t>
            </w:r>
            <w:r w:rsidR="00883899" w:rsidRPr="00D61ADE">
              <w:t>management</w:t>
            </w:r>
            <w:r w:rsidR="008B6D1A">
              <w:t xml:space="preserve"> and safety planning if the victim survivor requires immediate protection, </w:t>
            </w:r>
            <w:r w:rsidR="00FB0DCA">
              <w:t>with</w:t>
            </w:r>
            <w:r w:rsidR="008B6D1A" w:rsidRPr="00D61ADE">
              <w:t xml:space="preserve"> separate safety plans</w:t>
            </w:r>
            <w:r w:rsidR="00482352">
              <w:t xml:space="preserve"> </w:t>
            </w:r>
            <w:r w:rsidR="00856B31">
              <w:t>made</w:t>
            </w:r>
            <w:r w:rsidR="00856B31" w:rsidRPr="00D61ADE">
              <w:t xml:space="preserve"> for</w:t>
            </w:r>
            <w:r w:rsidR="008B6D1A" w:rsidRPr="00D61ADE">
              <w:t xml:space="preserve"> each child</w:t>
            </w:r>
            <w:r w:rsidR="001455A1">
              <w:br/>
            </w:r>
            <w:r w:rsidR="001455A1" w:rsidRPr="004F557D">
              <w:rPr>
                <w:b/>
              </w:rPr>
              <w:t xml:space="preserve">[Resource </w:t>
            </w:r>
            <w:r w:rsidR="00883899" w:rsidRPr="004F557D">
              <w:rPr>
                <w:b/>
              </w:rPr>
              <w:t xml:space="preserve">2; </w:t>
            </w:r>
            <w:r w:rsidR="001455A1" w:rsidRPr="004F557D">
              <w:rPr>
                <w:b/>
              </w:rPr>
              <w:t xml:space="preserve">Resource </w:t>
            </w:r>
            <w:r w:rsidR="00883899" w:rsidRPr="004F557D">
              <w:rPr>
                <w:b/>
              </w:rPr>
              <w:t>3</w:t>
            </w:r>
            <w:r w:rsidR="001455A1" w:rsidRPr="004F557D">
              <w:rPr>
                <w:b/>
              </w:rPr>
              <w:t>]</w:t>
            </w:r>
          </w:p>
          <w:p w:rsidR="001455A1" w:rsidRDefault="00D4290F" w:rsidP="00883899">
            <w:pPr>
              <w:pStyle w:val="DHHStablebullet1"/>
            </w:pPr>
            <w:r>
              <w:t>Safety Plan</w:t>
            </w:r>
            <w:r w:rsidR="00C85612">
              <w:t xml:space="preserve"> tools</w:t>
            </w:r>
            <w:r w:rsidR="00482352">
              <w:t xml:space="preserve"> are </w:t>
            </w:r>
            <w:r w:rsidR="00356D56">
              <w:t>available Practice</w:t>
            </w:r>
            <w:r w:rsidR="004F557D">
              <w:t xml:space="preserve"> </w:t>
            </w:r>
            <w:r w:rsidR="00883899" w:rsidRPr="00D61ADE">
              <w:t xml:space="preserve">Guidance </w:t>
            </w:r>
            <w:r w:rsidR="004F557D">
              <w:t>for</w:t>
            </w:r>
            <w:r w:rsidR="001455A1">
              <w:t>:</w:t>
            </w:r>
          </w:p>
          <w:p w:rsidR="001455A1" w:rsidRDefault="00D4290F" w:rsidP="004F557D">
            <w:pPr>
              <w:pStyle w:val="DHHStablebullet1"/>
              <w:numPr>
                <w:ilvl w:val="1"/>
                <w:numId w:val="8"/>
              </w:numPr>
            </w:pPr>
            <w:r>
              <w:t>a</w:t>
            </w:r>
            <w:r w:rsidR="00883899" w:rsidRPr="004F557D">
              <w:t>dults</w:t>
            </w:r>
            <w:r w:rsidR="001455A1">
              <w:br/>
            </w:r>
            <w:r w:rsidR="001455A1" w:rsidRPr="004F557D">
              <w:rPr>
                <w:b/>
              </w:rPr>
              <w:t>[Resource 2, pp.</w:t>
            </w:r>
            <w:r w:rsidR="00883899" w:rsidRPr="004F557D">
              <w:rPr>
                <w:b/>
              </w:rPr>
              <w:t xml:space="preserve"> 227</w:t>
            </w:r>
            <w:r w:rsidR="001455A1" w:rsidRPr="004F557D">
              <w:rPr>
                <w:b/>
              </w:rPr>
              <w:t>–</w:t>
            </w:r>
            <w:r w:rsidR="00883899" w:rsidRPr="004F557D">
              <w:rPr>
                <w:b/>
              </w:rPr>
              <w:t>28</w:t>
            </w:r>
            <w:r w:rsidR="001455A1" w:rsidRPr="004F557D">
              <w:rPr>
                <w:b/>
              </w:rPr>
              <w:t>]</w:t>
            </w:r>
          </w:p>
          <w:p w:rsidR="004F51B4" w:rsidRDefault="00883899" w:rsidP="004F557D">
            <w:pPr>
              <w:pStyle w:val="DHHStablebullet1"/>
              <w:numPr>
                <w:ilvl w:val="1"/>
                <w:numId w:val="8"/>
              </w:numPr>
            </w:pPr>
            <w:r w:rsidRPr="00D61ADE">
              <w:t>children and young people</w:t>
            </w:r>
            <w:r w:rsidR="001455A1">
              <w:br/>
            </w:r>
            <w:r w:rsidR="001455A1" w:rsidRPr="004F557D">
              <w:rPr>
                <w:b/>
              </w:rPr>
              <w:t>[Resource 2,pp</w:t>
            </w:r>
            <w:r w:rsidRPr="004F557D">
              <w:rPr>
                <w:b/>
              </w:rPr>
              <w:t>. 229</w:t>
            </w:r>
            <w:r w:rsidR="001455A1" w:rsidRPr="004F557D">
              <w:rPr>
                <w:b/>
              </w:rPr>
              <w:t>–</w:t>
            </w:r>
            <w:r w:rsidRPr="004F557D">
              <w:rPr>
                <w:b/>
              </w:rPr>
              <w:t>32</w:t>
            </w:r>
            <w:r w:rsidR="004F51B4" w:rsidRPr="004F557D">
              <w:rPr>
                <w:b/>
              </w:rPr>
              <w:t>]</w:t>
            </w:r>
          </w:p>
          <w:p w:rsidR="00883899" w:rsidRPr="00D61ADE" w:rsidRDefault="00883899" w:rsidP="004F557D">
            <w:pPr>
              <w:pStyle w:val="DHHStablebullet1"/>
              <w:numPr>
                <w:ilvl w:val="1"/>
                <w:numId w:val="8"/>
              </w:numPr>
            </w:pPr>
            <w:r w:rsidRPr="00D61ADE">
              <w:t>adolescents us</w:t>
            </w:r>
            <w:r w:rsidR="00D4290F">
              <w:t>ing</w:t>
            </w:r>
            <w:r w:rsidRPr="00D61ADE">
              <w:t xml:space="preserve"> family violence</w:t>
            </w:r>
            <w:r w:rsidR="004F51B4">
              <w:br/>
            </w:r>
            <w:r w:rsidR="004F51B4" w:rsidRPr="004F557D">
              <w:rPr>
                <w:b/>
              </w:rPr>
              <w:t xml:space="preserve">[Resource </w:t>
            </w:r>
            <w:r w:rsidRPr="004F557D">
              <w:rPr>
                <w:b/>
              </w:rPr>
              <w:t>2</w:t>
            </w:r>
            <w:r w:rsidR="004F51B4" w:rsidRPr="004F557D">
              <w:rPr>
                <w:b/>
              </w:rPr>
              <w:t xml:space="preserve">,pp. </w:t>
            </w:r>
            <w:r w:rsidRPr="004F557D">
              <w:rPr>
                <w:b/>
              </w:rPr>
              <w:t>233</w:t>
            </w:r>
            <w:r w:rsidR="004F51B4" w:rsidRPr="004F557D">
              <w:rPr>
                <w:b/>
              </w:rPr>
              <w:t>–</w:t>
            </w:r>
            <w:r w:rsidRPr="004F557D">
              <w:rPr>
                <w:b/>
              </w:rPr>
              <w:t>34</w:t>
            </w:r>
            <w:r w:rsidR="004F51B4" w:rsidRPr="004F557D">
              <w:rPr>
                <w:b/>
              </w:rPr>
              <w:t>]</w:t>
            </w:r>
          </w:p>
          <w:p w:rsidR="00883899" w:rsidRPr="00D61ADE" w:rsidRDefault="00450036" w:rsidP="00482352">
            <w:pPr>
              <w:pStyle w:val="DHHStablebullet1"/>
              <w:numPr>
                <w:ilvl w:val="0"/>
                <w:numId w:val="0"/>
              </w:numPr>
              <w:ind w:left="720"/>
            </w:pPr>
            <w:r>
              <w:t>MCH staff are able to utilise safety plan incorporated into CDIS.</w:t>
            </w:r>
            <w:r w:rsidR="004F51B4">
              <w:br/>
            </w:r>
            <w:r w:rsidR="00C23B55" w:rsidRPr="00450036">
              <w:rPr>
                <w:b/>
              </w:rPr>
              <w:t xml:space="preserve">[Resource </w:t>
            </w:r>
            <w:r w:rsidR="00883899" w:rsidRPr="00450036">
              <w:rPr>
                <w:b/>
              </w:rPr>
              <w:t xml:space="preserve">4; </w:t>
            </w:r>
            <w:r w:rsidR="00C23B55" w:rsidRPr="00450036">
              <w:rPr>
                <w:b/>
              </w:rPr>
              <w:t xml:space="preserve">Resource </w:t>
            </w:r>
            <w:r w:rsidR="00883899" w:rsidRPr="00450036">
              <w:rPr>
                <w:b/>
              </w:rPr>
              <w:t xml:space="preserve">5; </w:t>
            </w:r>
            <w:r w:rsidR="00C23B55" w:rsidRPr="00450036">
              <w:rPr>
                <w:b/>
              </w:rPr>
              <w:t xml:space="preserve">Resource </w:t>
            </w:r>
            <w:r w:rsidR="00883899" w:rsidRPr="00450036">
              <w:rPr>
                <w:b/>
              </w:rPr>
              <w:t>6</w:t>
            </w:r>
            <w:r w:rsidR="00C23B55" w:rsidRPr="00450036">
              <w:rPr>
                <w:b/>
              </w:rPr>
              <w:t>]</w:t>
            </w:r>
            <w:r w:rsidR="004851A4">
              <w:br/>
            </w:r>
          </w:p>
          <w:p w:rsidR="002317C5" w:rsidRDefault="00883899" w:rsidP="00883899">
            <w:pPr>
              <w:pStyle w:val="DHHStablebullet1"/>
            </w:pPr>
            <w:r w:rsidRPr="00D61ADE">
              <w:t xml:space="preserve">Risk management procedures </w:t>
            </w:r>
            <w:r w:rsidR="00DB0167">
              <w:t>utilise</w:t>
            </w:r>
            <w:r w:rsidRPr="00D61ADE">
              <w:t xml:space="preserve"> information sharing</w:t>
            </w:r>
            <w:r w:rsidR="00DB0167">
              <w:t xml:space="preserve"> </w:t>
            </w:r>
            <w:r w:rsidR="00856B31">
              <w:t>for proactively</w:t>
            </w:r>
            <w:r w:rsidR="00DB0167">
              <w:t xml:space="preserve"> sharing risk-relevant information, making </w:t>
            </w:r>
            <w:r w:rsidRPr="00D61ADE">
              <w:t xml:space="preserve">referrals and secondary consultations </w:t>
            </w:r>
          </w:p>
          <w:p w:rsidR="00883899" w:rsidRPr="00D61ADE" w:rsidRDefault="00883899" w:rsidP="002317C5">
            <w:pPr>
              <w:pStyle w:val="DHHStablebullet1"/>
              <w:numPr>
                <w:ilvl w:val="0"/>
                <w:numId w:val="0"/>
              </w:numPr>
              <w:ind w:left="720"/>
            </w:pPr>
            <w:r w:rsidRPr="002317C5">
              <w:rPr>
                <w:b/>
              </w:rPr>
              <w:t>(for information sharing see Milestone 2E and for referrals and secondary consultations see Milestone 2D)</w:t>
            </w:r>
          </w:p>
          <w:p w:rsidR="00482352" w:rsidRDefault="00482352" w:rsidP="00482352">
            <w:pPr>
              <w:pStyle w:val="DHHStablebullet1"/>
            </w:pPr>
            <w:r w:rsidRPr="00D61ADE">
              <w:t>Risk management actions for the adult victim survivor also consider the potential impact upon children as victim survivors</w:t>
            </w:r>
            <w:r>
              <w:t xml:space="preserve">, </w:t>
            </w:r>
            <w:r w:rsidRPr="00D61ADE">
              <w:t xml:space="preserve">as well as child well-being and any therapeutic responses required </w:t>
            </w:r>
          </w:p>
          <w:p w:rsidR="00482352" w:rsidRPr="00D61ADE" w:rsidRDefault="00482352" w:rsidP="00482352">
            <w:pPr>
              <w:pStyle w:val="DHHStablebullet1"/>
              <w:numPr>
                <w:ilvl w:val="0"/>
                <w:numId w:val="0"/>
              </w:numPr>
              <w:ind w:left="720"/>
            </w:pPr>
            <w:r w:rsidRPr="00AB6181">
              <w:rPr>
                <w:b/>
              </w:rPr>
              <w:lastRenderedPageBreak/>
              <w:t>(</w:t>
            </w:r>
            <w:r>
              <w:rPr>
                <w:b/>
              </w:rPr>
              <w:t>MARAM P</w:t>
            </w:r>
            <w:r w:rsidRPr="00AB6181">
              <w:rPr>
                <w:b/>
              </w:rPr>
              <w:t>rinciples 5 and 6)</w:t>
            </w:r>
          </w:p>
          <w:p w:rsidR="00883899" w:rsidRPr="00D61ADE" w:rsidRDefault="00883899" w:rsidP="00883899">
            <w:pPr>
              <w:pStyle w:val="DHHStablebullet1"/>
            </w:pPr>
            <w:r w:rsidRPr="00D61ADE">
              <w:t>Appropriate supervision and support to staff members undertaking risk management</w:t>
            </w:r>
          </w:p>
          <w:p w:rsidR="004851A4" w:rsidRPr="00C21C21" w:rsidRDefault="0041150D" w:rsidP="004851A4">
            <w:pPr>
              <w:pStyle w:val="Heading4"/>
            </w:pPr>
            <w:r>
              <w:t>C</w:t>
            </w:r>
            <w:r w:rsidR="004851A4" w:rsidRPr="00C21C21">
              <w:t>hildren</w:t>
            </w:r>
            <w:r>
              <w:t xml:space="preserve"> safety</w:t>
            </w:r>
            <w:r w:rsidR="004851A4" w:rsidRPr="00C21C21">
              <w:t>:</w:t>
            </w:r>
          </w:p>
          <w:p w:rsidR="004851A4" w:rsidRPr="00C21C21" w:rsidRDefault="004851A4" w:rsidP="004851A4">
            <w:pPr>
              <w:pStyle w:val="DHHStablebullet1"/>
            </w:pPr>
            <w:r w:rsidRPr="00C21C21">
              <w:t xml:space="preserve">Policies on reporting concerns for children including mandatory reporting under the </w:t>
            </w:r>
            <w:r w:rsidRPr="004851A4">
              <w:rPr>
                <w:i/>
                <w:iCs/>
              </w:rPr>
              <w:t>Children, Youth and Families Act 2005</w:t>
            </w:r>
            <w:r w:rsidRPr="00C21C21">
              <w:t xml:space="preserve"> as well as referrals under Child FIRST and information sharing under both the FVIS and CIS Schemes </w:t>
            </w:r>
            <w:r>
              <w:br/>
            </w:r>
            <w:r w:rsidRPr="00DB0167">
              <w:rPr>
                <w:b/>
              </w:rPr>
              <w:t>[Resource 2, p. 229]</w:t>
            </w:r>
          </w:p>
          <w:p w:rsidR="004851A4" w:rsidRPr="00C21C21" w:rsidRDefault="00856B31" w:rsidP="004851A4">
            <w:pPr>
              <w:pStyle w:val="Heading4"/>
            </w:pPr>
            <w:r>
              <w:t>When</w:t>
            </w:r>
            <w:r w:rsidRPr="00C21C21">
              <w:t xml:space="preserve"> directly</w:t>
            </w:r>
            <w:r w:rsidR="004851A4" w:rsidRPr="00C21C21">
              <w:t xml:space="preserve"> engag</w:t>
            </w:r>
            <w:r w:rsidR="004C5406">
              <w:t xml:space="preserve">ing </w:t>
            </w:r>
            <w:r w:rsidR="004851A4" w:rsidRPr="00C21C21">
              <w:t>with children:</w:t>
            </w:r>
          </w:p>
          <w:p w:rsidR="004851A4" w:rsidRPr="00C21C21" w:rsidRDefault="004851A4" w:rsidP="004851A4">
            <w:pPr>
              <w:pStyle w:val="DHHStablebullet1"/>
            </w:pPr>
            <w:r w:rsidRPr="00C21C21">
              <w:t xml:space="preserve">Staff members have received appropriate training </w:t>
            </w:r>
          </w:p>
          <w:p w:rsidR="004851A4" w:rsidRPr="00C21C21" w:rsidRDefault="004851A4" w:rsidP="004851A4">
            <w:pPr>
              <w:pStyle w:val="DHHStablebullet1"/>
            </w:pPr>
            <w:r w:rsidRPr="00C21C21">
              <w:t xml:space="preserve">Children and young people are directly informed of decisions made and actions being taken in an age appropriate way </w:t>
            </w:r>
            <w:r>
              <w:br/>
            </w:r>
            <w:r w:rsidRPr="00DB0167">
              <w:rPr>
                <w:b/>
              </w:rPr>
              <w:t>[Resource 2, pp. 229–33]</w:t>
            </w:r>
          </w:p>
          <w:p w:rsidR="004851A4" w:rsidRPr="00C21C21" w:rsidRDefault="004851A4" w:rsidP="004851A4">
            <w:pPr>
              <w:pStyle w:val="DHHStablebullet1"/>
            </w:pPr>
            <w:r w:rsidRPr="00C21C21">
              <w:t xml:space="preserve">The observable signs of trauma in children and young people are included in training materials and resources </w:t>
            </w:r>
            <w:r>
              <w:br/>
            </w:r>
            <w:r w:rsidRPr="00DB0167">
              <w:rPr>
                <w:b/>
              </w:rPr>
              <w:t>[Resource 7]</w:t>
            </w:r>
          </w:p>
          <w:p w:rsidR="00883899" w:rsidRDefault="004851A4" w:rsidP="004851A4">
            <w:pPr>
              <w:pStyle w:val="DHHStablebullet1"/>
            </w:pPr>
            <w:r w:rsidRPr="00C21C21">
              <w:t xml:space="preserve">A safe space to engage directly with child and young people victim survivors and age appropriate resources </w:t>
            </w:r>
            <w:r>
              <w:br/>
            </w:r>
            <w:r w:rsidRPr="00DB0167">
              <w:rPr>
                <w:b/>
              </w:rPr>
              <w:t>[Resource 8, pp. 82–88]</w:t>
            </w:r>
          </w:p>
          <w:p w:rsidR="00A37EAA" w:rsidRPr="00713E0B" w:rsidRDefault="00A37EAA" w:rsidP="00A37EAA">
            <w:pPr>
              <w:pStyle w:val="DHHStablebullet1"/>
              <w:numPr>
                <w:ilvl w:val="0"/>
                <w:numId w:val="0"/>
              </w:numPr>
              <w:ind w:left="360"/>
            </w:pPr>
          </w:p>
        </w:tc>
        <w:tc>
          <w:tcPr>
            <w:tcW w:w="5954" w:type="dxa"/>
            <w:shd w:val="clear" w:color="auto" w:fill="FFFFFF" w:themeFill="background1"/>
          </w:tcPr>
          <w:p w:rsidR="00E460CD" w:rsidRDefault="00E460CD" w:rsidP="00E460CD">
            <w:pPr>
              <w:pStyle w:val="DHHStabletextnumber"/>
              <w:numPr>
                <w:ilvl w:val="0"/>
                <w:numId w:val="0"/>
              </w:numPr>
              <w:rPr>
                <w:rStyle w:val="Hyperlink"/>
                <w:color w:val="auto"/>
                <w:u w:val="none"/>
              </w:rPr>
            </w:pPr>
            <w:r>
              <w:rPr>
                <w:rStyle w:val="Hyperlink"/>
                <w:color w:val="auto"/>
                <w:u w:val="none"/>
              </w:rPr>
              <w:lastRenderedPageBreak/>
              <w:t>[Note: Resource 2 is for universal services and Resource 3 is for specialist family violence practitioners]</w:t>
            </w:r>
          </w:p>
          <w:p w:rsidR="00E460CD" w:rsidRPr="007672F8" w:rsidRDefault="007672F8" w:rsidP="007633C2">
            <w:pPr>
              <w:pStyle w:val="DHHStabletextnumber"/>
              <w:numPr>
                <w:ilvl w:val="0"/>
                <w:numId w:val="13"/>
              </w:numPr>
              <w:ind w:left="316"/>
              <w:rPr>
                <w:u w:val="single"/>
              </w:rPr>
            </w:pPr>
            <w:hyperlink r:id="rId61" w:history="1">
              <w:r w:rsidR="00E460CD" w:rsidRPr="007672F8">
                <w:rPr>
                  <w:rStyle w:val="Hyperlink"/>
                  <w:u w:val="single"/>
                </w:rPr>
                <w:t xml:space="preserve">MARAM </w:t>
              </w:r>
              <w:r w:rsidR="00E460CD" w:rsidRPr="007672F8">
                <w:rPr>
                  <w:rStyle w:val="Hyperlink"/>
                  <w:u w:val="single"/>
                </w:rPr>
                <w:t>Framework</w:t>
              </w:r>
            </w:hyperlink>
          </w:p>
          <w:p w:rsidR="00E460CD" w:rsidRPr="007672F8" w:rsidRDefault="007672F8" w:rsidP="007633C2">
            <w:pPr>
              <w:pStyle w:val="DHHStabletextnumber"/>
              <w:numPr>
                <w:ilvl w:val="0"/>
                <w:numId w:val="13"/>
              </w:numPr>
              <w:ind w:left="316"/>
              <w:rPr>
                <w:rStyle w:val="Hyperlink"/>
                <w:u w:val="single"/>
              </w:rPr>
            </w:pPr>
            <w:hyperlink r:id="rId62" w:history="1">
              <w:r w:rsidR="00E460CD" w:rsidRPr="007672F8">
                <w:rPr>
                  <w:rStyle w:val="Hyperlink"/>
                  <w:u w:val="single"/>
                </w:rPr>
                <w:t xml:space="preserve">MARAM practice guide: </w:t>
              </w:r>
              <w:r w:rsidR="00D91C97" w:rsidRPr="007672F8">
                <w:rPr>
                  <w:rStyle w:val="Hyperlink"/>
                  <w:u w:val="single"/>
                </w:rPr>
                <w:t>r</w:t>
              </w:r>
              <w:r w:rsidR="00E460CD" w:rsidRPr="007672F8">
                <w:rPr>
                  <w:rStyle w:val="Hyperlink"/>
                  <w:u w:val="single"/>
                </w:rPr>
                <w:t>espon</w:t>
              </w:r>
              <w:r w:rsidR="00E460CD" w:rsidRPr="007672F8">
                <w:rPr>
                  <w:rStyle w:val="Hyperlink"/>
                  <w:u w:val="single"/>
                </w:rPr>
                <w:t>sibility 4</w:t>
              </w:r>
            </w:hyperlink>
            <w:r w:rsidR="00E460CD" w:rsidRPr="007672F8">
              <w:rPr>
                <w:rStyle w:val="Hyperlink"/>
                <w:u w:val="single"/>
              </w:rPr>
              <w:t xml:space="preserve"> </w:t>
            </w:r>
          </w:p>
          <w:p w:rsidR="00E460CD" w:rsidRPr="007672F8" w:rsidRDefault="007672F8" w:rsidP="007633C2">
            <w:pPr>
              <w:pStyle w:val="DHHStabletextnumber"/>
              <w:numPr>
                <w:ilvl w:val="0"/>
                <w:numId w:val="13"/>
              </w:numPr>
              <w:ind w:left="316"/>
              <w:rPr>
                <w:u w:val="single"/>
              </w:rPr>
            </w:pPr>
            <w:hyperlink r:id="rId63" w:history="1">
              <w:r w:rsidR="00E460CD" w:rsidRPr="007672F8">
                <w:rPr>
                  <w:rStyle w:val="Hyperlink"/>
                  <w:u w:val="single"/>
                </w:rPr>
                <w:t xml:space="preserve">MARAM practice guide: </w:t>
              </w:r>
              <w:r w:rsidR="00D91C97" w:rsidRPr="007672F8">
                <w:rPr>
                  <w:rStyle w:val="Hyperlink"/>
                  <w:u w:val="single"/>
                </w:rPr>
                <w:t>r</w:t>
              </w:r>
              <w:r w:rsidR="00E460CD" w:rsidRPr="007672F8">
                <w:rPr>
                  <w:rStyle w:val="Hyperlink"/>
                  <w:u w:val="single"/>
                </w:rPr>
                <w:t>esponsibility 8</w:t>
              </w:r>
            </w:hyperlink>
          </w:p>
          <w:p w:rsidR="00E460CD" w:rsidRPr="001A6C12" w:rsidRDefault="00356D56" w:rsidP="007633C2">
            <w:pPr>
              <w:pStyle w:val="DHHStabletextnumber"/>
              <w:numPr>
                <w:ilvl w:val="0"/>
                <w:numId w:val="13"/>
              </w:numPr>
              <w:ind w:left="316"/>
            </w:pPr>
            <w:hyperlink r:id="rId64" w:history="1">
              <w:r w:rsidR="00E460CD" w:rsidRPr="00356D56">
                <w:rPr>
                  <w:rStyle w:val="Hyperlink"/>
                  <w:u w:val="single"/>
                </w:rPr>
                <w:t xml:space="preserve">MARAM practice guide: </w:t>
              </w:r>
              <w:r w:rsidR="00D91C97" w:rsidRPr="00356D56">
                <w:rPr>
                  <w:rStyle w:val="Hyperlink"/>
                  <w:u w:val="single"/>
                </w:rPr>
                <w:t>r</w:t>
              </w:r>
              <w:r w:rsidR="00E460CD" w:rsidRPr="00356D56">
                <w:rPr>
                  <w:rStyle w:val="Hyperlink"/>
                  <w:u w:val="single"/>
                </w:rPr>
                <w:t>espon</w:t>
              </w:r>
              <w:r w:rsidR="00E460CD" w:rsidRPr="00356D56">
                <w:rPr>
                  <w:rStyle w:val="Hyperlink"/>
                  <w:u w:val="single"/>
                </w:rPr>
                <w:t>sibility 4</w:t>
              </w:r>
            </w:hyperlink>
            <w:r w:rsidR="00E460CD">
              <w:rPr>
                <w:rStyle w:val="Hyperlink"/>
              </w:rPr>
              <w:t xml:space="preserve"> </w:t>
            </w:r>
            <w:r w:rsidR="00E460CD" w:rsidRPr="001A6C12">
              <w:rPr>
                <w:rStyle w:val="Hyperlink"/>
                <w:color w:val="auto"/>
              </w:rPr>
              <w:t>– Appendix 9 (safety plan template)</w:t>
            </w:r>
            <w:r w:rsidR="007672F8" w:rsidRPr="001A6C12">
              <w:rPr>
                <w:rStyle w:val="Hyperlink"/>
                <w:color w:val="auto"/>
              </w:rPr>
              <w:t xml:space="preserve"> </w:t>
            </w:r>
          </w:p>
          <w:p w:rsidR="007672F8" w:rsidRDefault="00356D56" w:rsidP="007633C2">
            <w:pPr>
              <w:pStyle w:val="DHHStabletextnumber"/>
              <w:numPr>
                <w:ilvl w:val="0"/>
                <w:numId w:val="13"/>
              </w:numPr>
              <w:ind w:left="316"/>
            </w:pPr>
            <w:hyperlink r:id="rId65" w:history="1">
              <w:r w:rsidR="00E460CD" w:rsidRPr="00356D56">
                <w:rPr>
                  <w:rStyle w:val="Hyperlink"/>
                  <w:u w:val="single"/>
                </w:rPr>
                <w:t xml:space="preserve">MARAM practice guide: </w:t>
              </w:r>
              <w:r w:rsidR="00D91C97" w:rsidRPr="00356D56">
                <w:rPr>
                  <w:rStyle w:val="Hyperlink"/>
                  <w:u w:val="single"/>
                </w:rPr>
                <w:t>r</w:t>
              </w:r>
              <w:r w:rsidR="00E460CD" w:rsidRPr="00356D56">
                <w:rPr>
                  <w:rStyle w:val="Hyperlink"/>
                  <w:u w:val="single"/>
                </w:rPr>
                <w:t>esponsibility 8</w:t>
              </w:r>
            </w:hyperlink>
            <w:r w:rsidR="00E460CD" w:rsidRPr="00356D56">
              <w:t xml:space="preserve"> – Appendix 14</w:t>
            </w:r>
            <w:r w:rsidR="007672F8">
              <w:t xml:space="preserve"> </w:t>
            </w:r>
            <w:r w:rsidR="00E460CD" w:rsidRPr="00BF5200">
              <w:t>and</w:t>
            </w:r>
            <w:r w:rsidR="007672F8">
              <w:t xml:space="preserve"> </w:t>
            </w:r>
            <w:r w:rsidR="00E460CD" w:rsidRPr="00356D56">
              <w:t>Appendix 15 (comprehensive safety plan and tools)</w:t>
            </w:r>
            <w:r w:rsidR="007672F8">
              <w:t xml:space="preserve"> </w:t>
            </w:r>
          </w:p>
          <w:p w:rsidR="005C19E5" w:rsidRPr="00856B31" w:rsidRDefault="00705752" w:rsidP="007633C2">
            <w:pPr>
              <w:pStyle w:val="DHHStabletextnumber"/>
              <w:numPr>
                <w:ilvl w:val="0"/>
                <w:numId w:val="13"/>
              </w:numPr>
              <w:ind w:left="316"/>
              <w:rPr>
                <w:u w:val="single"/>
              </w:rPr>
            </w:pPr>
            <w:hyperlink r:id="rId66" w:history="1">
              <w:r w:rsidR="005C19E5" w:rsidRPr="00856B31">
                <w:rPr>
                  <w:rStyle w:val="Hyperlink"/>
                  <w:u w:val="single"/>
                </w:rPr>
                <w:t>Embedding</w:t>
              </w:r>
              <w:r w:rsidR="005C19E5" w:rsidRPr="00856B31">
                <w:rPr>
                  <w:rStyle w:val="Hyperlink"/>
                  <w:u w:val="single"/>
                </w:rPr>
                <w:t xml:space="preserve"> tools into existing practice guide</w:t>
              </w:r>
            </w:hyperlink>
          </w:p>
          <w:p w:rsidR="00E460CD" w:rsidRDefault="00356D56" w:rsidP="007633C2">
            <w:pPr>
              <w:pStyle w:val="DHHStabletextnumber"/>
              <w:numPr>
                <w:ilvl w:val="0"/>
                <w:numId w:val="13"/>
              </w:numPr>
              <w:ind w:left="316"/>
            </w:pPr>
            <w:hyperlink r:id="rId67" w:history="1">
              <w:r w:rsidR="00E460CD" w:rsidRPr="00856B31">
                <w:rPr>
                  <w:rStyle w:val="Hyperlink"/>
                  <w:u w:val="single"/>
                </w:rPr>
                <w:t xml:space="preserve">MARAM practice guide: </w:t>
              </w:r>
              <w:r w:rsidR="00D91C97" w:rsidRPr="00856B31">
                <w:rPr>
                  <w:rStyle w:val="Hyperlink"/>
                  <w:u w:val="single"/>
                </w:rPr>
                <w:t>r</w:t>
              </w:r>
              <w:r w:rsidR="00E460CD" w:rsidRPr="00856B31">
                <w:rPr>
                  <w:rStyle w:val="Hyperlink"/>
                  <w:u w:val="single"/>
                </w:rPr>
                <w:t>esponsibility 2</w:t>
              </w:r>
            </w:hyperlink>
            <w:r w:rsidR="00E460CD" w:rsidRPr="00356D56">
              <w:t xml:space="preserve"> – Appendix 1</w:t>
            </w:r>
          </w:p>
          <w:p w:rsidR="00E460CD" w:rsidRPr="00856B31" w:rsidRDefault="00356D56" w:rsidP="007633C2">
            <w:pPr>
              <w:pStyle w:val="DHHStabletextnumber"/>
              <w:numPr>
                <w:ilvl w:val="0"/>
                <w:numId w:val="13"/>
              </w:numPr>
              <w:ind w:left="316"/>
              <w:rPr>
                <w:u w:val="single"/>
              </w:rPr>
            </w:pPr>
            <w:hyperlink r:id="rId68" w:history="1">
              <w:r w:rsidR="00E460CD" w:rsidRPr="00856B31">
                <w:rPr>
                  <w:rStyle w:val="Hyperlink"/>
                  <w:u w:val="single"/>
                </w:rPr>
                <w:t xml:space="preserve">MARAM practice guide: </w:t>
              </w:r>
              <w:r w:rsidR="00D91C97" w:rsidRPr="00856B31">
                <w:rPr>
                  <w:rStyle w:val="Hyperlink"/>
                  <w:u w:val="single"/>
                </w:rPr>
                <w:t>re</w:t>
              </w:r>
              <w:r w:rsidR="00E460CD" w:rsidRPr="00856B31">
                <w:rPr>
                  <w:rStyle w:val="Hyperlink"/>
                  <w:u w:val="single"/>
                </w:rPr>
                <w:t>sponsibility 1</w:t>
              </w:r>
            </w:hyperlink>
          </w:p>
          <w:p w:rsidR="005C19E5" w:rsidRPr="00856B31" w:rsidRDefault="00356D56" w:rsidP="007633C2">
            <w:pPr>
              <w:pStyle w:val="DHHStabletextnumber"/>
              <w:numPr>
                <w:ilvl w:val="0"/>
                <w:numId w:val="13"/>
              </w:numPr>
              <w:ind w:left="316"/>
              <w:rPr>
                <w:sz w:val="16"/>
                <w:szCs w:val="16"/>
                <w:u w:val="single"/>
              </w:rPr>
            </w:pPr>
            <w:hyperlink r:id="rId69" w:history="1">
              <w:r w:rsidR="005C19E5" w:rsidRPr="00856B31">
                <w:rPr>
                  <w:rStyle w:val="Hyperlink"/>
                  <w:u w:val="single"/>
                </w:rPr>
                <w:t>MARAM responsibilities guide</w:t>
              </w:r>
            </w:hyperlink>
          </w:p>
          <w:p w:rsidR="00883899" w:rsidRDefault="00883899" w:rsidP="00883899">
            <w:pPr>
              <w:pStyle w:val="DHHStabletextnumber"/>
              <w:numPr>
                <w:ilvl w:val="0"/>
                <w:numId w:val="0"/>
              </w:numPr>
              <w:ind w:left="316"/>
            </w:pPr>
          </w:p>
        </w:tc>
      </w:tr>
    </w:tbl>
    <w:p w:rsidR="00D91C97" w:rsidRDefault="00D91C97">
      <w:pPr>
        <w:rPr>
          <w:rFonts w:ascii="Arial" w:eastAsia="Times" w:hAnsi="Arial"/>
        </w:rPr>
      </w:pPr>
      <w:r>
        <w:lastRenderedPageBreak/>
        <w:br w:type="page"/>
      </w:r>
    </w:p>
    <w:p w:rsidR="00F76BDE" w:rsidRPr="000F032C" w:rsidRDefault="00D91C97" w:rsidP="000F032C">
      <w:pPr>
        <w:pStyle w:val="HeadingA"/>
        <w:rPr>
          <w:sz w:val="28"/>
        </w:rPr>
      </w:pPr>
      <w:bookmarkStart w:id="141" w:name="_Toc43148704"/>
      <w:bookmarkStart w:id="142" w:name="_Toc71740062"/>
      <w:r w:rsidRPr="000F032C">
        <w:rPr>
          <w:sz w:val="28"/>
        </w:rPr>
        <w:lastRenderedPageBreak/>
        <w:t>Milestone 2</w:t>
      </w:r>
      <w:r w:rsidR="00C52AF2">
        <w:rPr>
          <w:sz w:val="28"/>
        </w:rPr>
        <w:t>c</w:t>
      </w:r>
      <w:r w:rsidRPr="000F032C">
        <w:rPr>
          <w:sz w:val="28"/>
        </w:rPr>
        <w:t>: Secondary consultations and referrals</w:t>
      </w:r>
      <w:bookmarkEnd w:id="141"/>
      <w:bookmarkEnd w:id="142"/>
    </w:p>
    <w:p w:rsidR="008340C3" w:rsidRPr="00600FC0" w:rsidRDefault="00DC3249" w:rsidP="00D91C97">
      <w:pPr>
        <w:pStyle w:val="DHHSmilestone"/>
        <w:rPr>
          <w:rFonts w:eastAsia="Arial"/>
          <w:color w:val="004EA8"/>
          <w:szCs w:val="20"/>
        </w:rPr>
      </w:pPr>
      <w:r w:rsidRPr="00600FC0">
        <w:rPr>
          <w:rFonts w:eastAsia="Arial"/>
          <w:color w:val="004EA8"/>
          <w:szCs w:val="20"/>
        </w:rPr>
        <w:t xml:space="preserve">Staff are </w:t>
      </w:r>
      <w:r w:rsidR="00600FC0" w:rsidRPr="00600FC0">
        <w:rPr>
          <w:rFonts w:eastAsia="Arial"/>
          <w:color w:val="004EA8"/>
          <w:szCs w:val="20"/>
        </w:rPr>
        <w:t>able to</w:t>
      </w:r>
      <w:r w:rsidR="00D91C97" w:rsidRPr="00600FC0">
        <w:rPr>
          <w:rFonts w:eastAsia="Arial"/>
          <w:color w:val="004EA8"/>
          <w:szCs w:val="20"/>
        </w:rPr>
        <w:t xml:space="preserve"> respond to family violence through seeking and providing secondary consultations (internally and externally)</w:t>
      </w:r>
      <w:r w:rsidR="00E30CA9" w:rsidRPr="00600FC0">
        <w:rPr>
          <w:rFonts w:eastAsia="Arial"/>
          <w:color w:val="004EA8"/>
          <w:szCs w:val="20"/>
        </w:rPr>
        <w:t>,</w:t>
      </w:r>
      <w:r w:rsidR="00D91C97" w:rsidRPr="00600FC0">
        <w:rPr>
          <w:rFonts w:eastAsia="Arial"/>
          <w:color w:val="004EA8"/>
          <w:szCs w:val="20"/>
        </w:rPr>
        <w:t xml:space="preserve"> and making referrals.</w:t>
      </w:r>
    </w:p>
    <w:tbl>
      <w:tblPr>
        <w:tblStyle w:val="TableGrid"/>
        <w:tblW w:w="0" w:type="auto"/>
        <w:tblInd w:w="-5" w:type="dxa"/>
        <w:tblLook w:val="04A0"/>
      </w:tblPr>
      <w:tblGrid>
        <w:gridCol w:w="2127"/>
        <w:gridCol w:w="11907"/>
      </w:tblGrid>
      <w:tr w:rsidR="00A2334F" w:rsidTr="00A02A34">
        <w:tc>
          <w:tcPr>
            <w:tcW w:w="2127" w:type="dxa"/>
            <w:tcBorders>
              <w:right w:val="nil"/>
            </w:tcBorders>
          </w:tcPr>
          <w:p w:rsidR="00A2334F" w:rsidRPr="00961990" w:rsidRDefault="00A2334F" w:rsidP="00A2334F">
            <w:pPr>
              <w:pStyle w:val="Heading2"/>
              <w:rPr>
                <w:rFonts w:eastAsia="Arial"/>
                <w:color w:val="004EA8"/>
                <w:sz w:val="24"/>
                <w:szCs w:val="20"/>
              </w:rPr>
            </w:pPr>
            <w:bookmarkStart w:id="143" w:name="_Toc71740063"/>
            <w:bookmarkStart w:id="144" w:name="_Toc71754456"/>
            <w:bookmarkStart w:id="145" w:name="_Toc71755087"/>
            <w:r w:rsidRPr="00961990">
              <w:rPr>
                <w:rFonts w:eastAsia="Arial"/>
                <w:color w:val="004EA8"/>
                <w:sz w:val="24"/>
                <w:szCs w:val="20"/>
              </w:rPr>
              <w:t>Assessment</w:t>
            </w:r>
            <w:bookmarkEnd w:id="143"/>
            <w:bookmarkEnd w:id="144"/>
            <w:bookmarkEnd w:id="145"/>
          </w:p>
          <w:p w:rsidR="00A2334F" w:rsidRPr="00720C65" w:rsidRDefault="00A2334F" w:rsidP="00A2334F">
            <w:pPr>
              <w:pStyle w:val="DHHSbody"/>
              <w:jc w:val="both"/>
            </w:pPr>
            <w:r w:rsidRPr="00D36F7C">
              <w:rPr>
                <w:rFonts w:eastAsia="Arial"/>
                <w:color w:val="004EA8"/>
                <w:sz w:val="22"/>
              </w:rPr>
              <w:t xml:space="preserve">Significant </w:t>
            </w:r>
            <w:sdt>
              <w:sdtPr>
                <w:rPr>
                  <w:rFonts w:eastAsia="Arial"/>
                  <w:color w:val="004EA8"/>
                  <w:sz w:val="22"/>
                </w:rPr>
                <w:id w:val="274981267"/>
              </w:sdt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Good </w:t>
            </w:r>
            <w:sdt>
              <w:sdtPr>
                <w:rPr>
                  <w:rFonts w:eastAsia="Arial"/>
                  <w:color w:val="004EA8"/>
                  <w:sz w:val="22"/>
                </w:rPr>
                <w:id w:val="609860323"/>
              </w:sdt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Some </w:t>
            </w:r>
            <w:sdt>
              <w:sdtPr>
                <w:rPr>
                  <w:rFonts w:eastAsia="Arial"/>
                  <w:color w:val="004EA8"/>
                  <w:sz w:val="22"/>
                </w:rPr>
                <w:id w:val="54125651"/>
              </w:sdt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Minimal </w:t>
            </w:r>
            <w:sdt>
              <w:sdtPr>
                <w:rPr>
                  <w:rFonts w:eastAsia="Arial"/>
                  <w:color w:val="004EA8"/>
                  <w:sz w:val="22"/>
                </w:rPr>
                <w:id w:val="-1094471535"/>
              </w:sdt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None </w:t>
            </w:r>
            <w:sdt>
              <w:sdtPr>
                <w:rPr>
                  <w:rFonts w:eastAsia="Arial"/>
                  <w:color w:val="004EA8"/>
                  <w:sz w:val="22"/>
                </w:rPr>
                <w:id w:val="40872491"/>
              </w:sdtPr>
              <w:sdtContent>
                <w:r w:rsidRPr="00D36F7C">
                  <w:rPr>
                    <w:rFonts w:ascii="Segoe UI Symbol" w:eastAsia="Arial" w:hAnsi="Segoe UI Symbol" w:cs="Segoe UI Symbol"/>
                    <w:color w:val="004EA8"/>
                    <w:sz w:val="22"/>
                  </w:rPr>
                  <w:t>☐</w:t>
                </w:r>
              </w:sdtContent>
            </w:sdt>
            <w:r w:rsidRPr="00D36F7C">
              <w:rPr>
                <w:rFonts w:eastAsia="Arial"/>
                <w:color w:val="004EA8"/>
                <w:sz w:val="22"/>
              </w:rPr>
              <w:br/>
            </w:r>
          </w:p>
        </w:tc>
        <w:tc>
          <w:tcPr>
            <w:tcW w:w="11907" w:type="dxa"/>
          </w:tcPr>
          <w:p w:rsidR="00A2334F" w:rsidRPr="00CE2B5F" w:rsidRDefault="00A2334F" w:rsidP="00A2334F">
            <w:pPr>
              <w:pStyle w:val="Heading2"/>
              <w:rPr>
                <w:rFonts w:eastAsia="Arial"/>
                <w:color w:val="004EA8"/>
                <w:sz w:val="24"/>
                <w:szCs w:val="20"/>
              </w:rPr>
            </w:pPr>
            <w:bookmarkStart w:id="146" w:name="_Toc71740064"/>
            <w:bookmarkStart w:id="147" w:name="_Toc71754457"/>
            <w:bookmarkStart w:id="148" w:name="_Toc71755088"/>
            <w:r>
              <w:rPr>
                <w:rFonts w:eastAsia="Arial"/>
                <w:color w:val="004EA8"/>
                <w:sz w:val="24"/>
                <w:szCs w:val="20"/>
              </w:rPr>
              <w:t>Notes</w:t>
            </w:r>
            <w:bookmarkEnd w:id="146"/>
            <w:bookmarkEnd w:id="147"/>
            <w:bookmarkEnd w:id="148"/>
          </w:p>
          <w:p w:rsidR="00A2334F" w:rsidRPr="00A10513" w:rsidRDefault="00A2334F" w:rsidP="00A2334F">
            <w:pPr>
              <w:pStyle w:val="Heading3"/>
              <w:spacing w:before="120"/>
            </w:pPr>
          </w:p>
        </w:tc>
      </w:tr>
    </w:tbl>
    <w:p w:rsidR="00D91C97" w:rsidRDefault="00D91C97" w:rsidP="00D91C97">
      <w:pPr>
        <w:pStyle w:val="DHHSbody"/>
      </w:pPr>
    </w:p>
    <w:tbl>
      <w:tblPr>
        <w:tblStyle w:val="TableGrid"/>
        <w:tblW w:w="14029" w:type="dxa"/>
        <w:tblLayout w:type="fixed"/>
        <w:tblLook w:val="04A0"/>
      </w:tblPr>
      <w:tblGrid>
        <w:gridCol w:w="8075"/>
        <w:gridCol w:w="5954"/>
      </w:tblGrid>
      <w:tr w:rsidR="00D91C97" w:rsidRPr="00EF40D6" w:rsidTr="00305F09">
        <w:tc>
          <w:tcPr>
            <w:tcW w:w="8075" w:type="dxa"/>
            <w:shd w:val="clear" w:color="auto" w:fill="DBE5F1" w:themeFill="accent1" w:themeFillTint="33"/>
          </w:tcPr>
          <w:p w:rsidR="00D91C97" w:rsidRPr="00EF40D6" w:rsidRDefault="00D91C97" w:rsidP="0090424E">
            <w:pPr>
              <w:pStyle w:val="Heading3"/>
              <w:spacing w:before="120"/>
              <w:rPr>
                <w:color w:val="auto"/>
                <w:sz w:val="32"/>
                <w:szCs w:val="32"/>
              </w:rPr>
            </w:pPr>
            <w:bookmarkStart w:id="149" w:name="_Toc71740065"/>
            <w:r w:rsidRPr="0090424E">
              <w:rPr>
                <w:rFonts w:eastAsia="Arial"/>
                <w:bCs w:val="0"/>
                <w:color w:val="004EA8"/>
                <w:szCs w:val="20"/>
              </w:rPr>
              <w:t>Example</w:t>
            </w:r>
            <w:bookmarkEnd w:id="149"/>
          </w:p>
        </w:tc>
        <w:tc>
          <w:tcPr>
            <w:tcW w:w="5954" w:type="dxa"/>
            <w:shd w:val="clear" w:color="auto" w:fill="DBE5F1" w:themeFill="accent1" w:themeFillTint="33"/>
          </w:tcPr>
          <w:p w:rsidR="00D91C97" w:rsidRPr="00EF40D6" w:rsidRDefault="00D91C97" w:rsidP="0090424E">
            <w:pPr>
              <w:pStyle w:val="Heading3"/>
              <w:spacing w:before="120"/>
            </w:pPr>
            <w:bookmarkStart w:id="150" w:name="_Toc71740066"/>
            <w:r w:rsidRPr="0090424E">
              <w:rPr>
                <w:rFonts w:eastAsia="Arial"/>
                <w:bCs w:val="0"/>
                <w:color w:val="004EA8"/>
                <w:szCs w:val="20"/>
              </w:rPr>
              <w:t>Resources</w:t>
            </w:r>
            <w:bookmarkEnd w:id="150"/>
          </w:p>
        </w:tc>
      </w:tr>
      <w:tr w:rsidR="00D91C97" w:rsidTr="00A02A34">
        <w:tc>
          <w:tcPr>
            <w:tcW w:w="8075" w:type="dxa"/>
            <w:shd w:val="clear" w:color="auto" w:fill="FFFFFF" w:themeFill="background1"/>
          </w:tcPr>
          <w:p w:rsidR="00BD31FE" w:rsidRPr="00BD31FE" w:rsidRDefault="00D91C97" w:rsidP="00BD31FE">
            <w:pPr>
              <w:pStyle w:val="DHHStablebullet1"/>
            </w:pPr>
            <w:r w:rsidRPr="00E50998">
              <w:t>Policy which clarifies staff responsibility to seek secondary consultations and make referrals</w:t>
            </w:r>
          </w:p>
          <w:p w:rsidR="00D91C97" w:rsidRPr="00E50998" w:rsidRDefault="00D91C97" w:rsidP="00BD31FE">
            <w:pPr>
              <w:pStyle w:val="DHHStablebullet1"/>
              <w:numPr>
                <w:ilvl w:val="0"/>
                <w:numId w:val="0"/>
              </w:numPr>
              <w:ind w:left="720"/>
            </w:pPr>
            <w:r w:rsidRPr="00BD31FE">
              <w:rPr>
                <w:b/>
              </w:rPr>
              <w:t>[Resource 1, p. 46; Resource 2; Resource 4]</w:t>
            </w:r>
          </w:p>
          <w:p w:rsidR="00BD31FE" w:rsidRPr="00BD31FE" w:rsidRDefault="00D91C97" w:rsidP="00BD31FE">
            <w:pPr>
              <w:pStyle w:val="DHHStablebullet1"/>
            </w:pPr>
            <w:r w:rsidRPr="00E50998">
              <w:t>Procedure</w:t>
            </w:r>
            <w:r>
              <w:t>s</w:t>
            </w:r>
            <w:r w:rsidRPr="00E50998">
              <w:t xml:space="preserve"> and practice guidance promote the importance of secondary consultations, who and when to seek secondary consultations and make referrals, how this assists risk assessment and risk management of family violence</w:t>
            </w:r>
          </w:p>
          <w:p w:rsidR="00D91C97" w:rsidRPr="00E50998" w:rsidRDefault="00D91C97" w:rsidP="00BD31FE">
            <w:pPr>
              <w:pStyle w:val="DHHStablebullet1"/>
              <w:numPr>
                <w:ilvl w:val="0"/>
                <w:numId w:val="0"/>
              </w:numPr>
              <w:ind w:left="720"/>
            </w:pPr>
            <w:r w:rsidRPr="00BD31FE">
              <w:rPr>
                <w:b/>
              </w:rPr>
              <w:t>[Resource 1, pp. 251–53]</w:t>
            </w:r>
          </w:p>
          <w:p w:rsidR="00274984" w:rsidRPr="00274984" w:rsidRDefault="00D91C97" w:rsidP="00427E49">
            <w:pPr>
              <w:pStyle w:val="DHHStablebullet1"/>
            </w:pPr>
            <w:r w:rsidRPr="00E50998">
              <w:t>Practice guidance on</w:t>
            </w:r>
            <w:r w:rsidR="00F45763">
              <w:t xml:space="preserve"> effective engagement in</w:t>
            </w:r>
            <w:r w:rsidRPr="00E50998">
              <w:t xml:space="preserve"> making referrals, and respecting the victim-survivor’s choice in respect of referrals</w:t>
            </w:r>
          </w:p>
          <w:p w:rsidR="00D91C97" w:rsidRPr="00E50998" w:rsidRDefault="00ED46BB" w:rsidP="00274984">
            <w:pPr>
              <w:pStyle w:val="DHHStablebullet1"/>
              <w:numPr>
                <w:ilvl w:val="0"/>
                <w:numId w:val="0"/>
              </w:numPr>
              <w:ind w:left="720"/>
            </w:pPr>
            <w:r w:rsidRPr="00427E49">
              <w:rPr>
                <w:b/>
              </w:rPr>
              <w:t xml:space="preserve">[Resource </w:t>
            </w:r>
            <w:r w:rsidR="00D91C97" w:rsidRPr="00427E49">
              <w:rPr>
                <w:b/>
              </w:rPr>
              <w:t>1</w:t>
            </w:r>
            <w:r w:rsidRPr="00427E49">
              <w:rPr>
                <w:b/>
              </w:rPr>
              <w:t>,</w:t>
            </w:r>
            <w:r w:rsidR="00D91C97" w:rsidRPr="00427E49">
              <w:rPr>
                <w:b/>
              </w:rPr>
              <w:t xml:space="preserve"> p. 255</w:t>
            </w:r>
            <w:r w:rsidRPr="00427E49">
              <w:rPr>
                <w:b/>
              </w:rPr>
              <w:t>–</w:t>
            </w:r>
            <w:r w:rsidR="00D91C97" w:rsidRPr="00427E49">
              <w:rPr>
                <w:b/>
              </w:rPr>
              <w:t>60</w:t>
            </w:r>
            <w:r w:rsidRPr="00427E49">
              <w:rPr>
                <w:b/>
              </w:rPr>
              <w:t>]</w:t>
            </w:r>
          </w:p>
          <w:p w:rsidR="00274984" w:rsidRDefault="00D91C97" w:rsidP="00135799">
            <w:pPr>
              <w:pStyle w:val="DHHStablebullet1"/>
            </w:pPr>
            <w:r w:rsidRPr="00E50998">
              <w:t>Consent forms are in place and signed before making referrals and seeking identified secondary consultations</w:t>
            </w:r>
            <w:r w:rsidR="00F45763">
              <w:t xml:space="preserve">, </w:t>
            </w:r>
            <w:r w:rsidR="00F45763" w:rsidRPr="00E50998">
              <w:t>or secondary consultations are de-identified where there is no consent</w:t>
            </w:r>
            <w:r w:rsidR="004C5406">
              <w:t>.</w:t>
            </w:r>
          </w:p>
          <w:p w:rsidR="00274984" w:rsidRPr="00274984" w:rsidRDefault="002D2F03" w:rsidP="00274984">
            <w:pPr>
              <w:pStyle w:val="DHHStablebullet1"/>
              <w:numPr>
                <w:ilvl w:val="0"/>
                <w:numId w:val="0"/>
              </w:numPr>
              <w:ind w:left="720"/>
              <w:rPr>
                <w:b/>
              </w:rPr>
            </w:pPr>
            <w:r w:rsidRPr="00274984">
              <w:rPr>
                <w:b/>
              </w:rPr>
              <w:t xml:space="preserve">[Resource </w:t>
            </w:r>
            <w:r w:rsidR="00D91C97" w:rsidRPr="00274984">
              <w:rPr>
                <w:b/>
              </w:rPr>
              <w:t>1</w:t>
            </w:r>
            <w:r w:rsidRPr="00274984">
              <w:rPr>
                <w:b/>
              </w:rPr>
              <w:t>,</w:t>
            </w:r>
            <w:r w:rsidR="00D91C97" w:rsidRPr="00274984">
              <w:rPr>
                <w:b/>
              </w:rPr>
              <w:t xml:space="preserve"> p. 260; </w:t>
            </w:r>
            <w:r w:rsidRPr="00274984">
              <w:rPr>
                <w:b/>
              </w:rPr>
              <w:t xml:space="preserve">Resource </w:t>
            </w:r>
            <w:r w:rsidR="00D91C97" w:rsidRPr="00274984">
              <w:rPr>
                <w:b/>
              </w:rPr>
              <w:t>2</w:t>
            </w:r>
            <w:r w:rsidRPr="00274984">
              <w:rPr>
                <w:b/>
              </w:rPr>
              <w:t>,</w:t>
            </w:r>
            <w:r w:rsidR="00D91C97" w:rsidRPr="00274984">
              <w:rPr>
                <w:b/>
              </w:rPr>
              <w:t xml:space="preserve"> p. 246</w:t>
            </w:r>
            <w:r w:rsidRPr="00274984">
              <w:rPr>
                <w:b/>
              </w:rPr>
              <w:t>]</w:t>
            </w:r>
          </w:p>
          <w:p w:rsidR="00274984" w:rsidRDefault="00D91C97" w:rsidP="00274984">
            <w:pPr>
              <w:pStyle w:val="DHHStablebullet1"/>
            </w:pPr>
            <w:r w:rsidRPr="00E50998">
              <w:t xml:space="preserve">Records are kept of secondary consultations and referrals </w:t>
            </w:r>
          </w:p>
          <w:p w:rsidR="00D91C97" w:rsidRPr="00274984" w:rsidRDefault="002D2F03" w:rsidP="00274984">
            <w:pPr>
              <w:pStyle w:val="DHHStablebullet1"/>
              <w:numPr>
                <w:ilvl w:val="0"/>
                <w:numId w:val="0"/>
              </w:numPr>
              <w:ind w:left="720"/>
              <w:rPr>
                <w:b/>
              </w:rPr>
            </w:pPr>
            <w:r w:rsidRPr="00274984">
              <w:rPr>
                <w:b/>
              </w:rPr>
              <w:t xml:space="preserve">[Resource </w:t>
            </w:r>
            <w:r w:rsidR="00D91C97" w:rsidRPr="00274984">
              <w:rPr>
                <w:b/>
              </w:rPr>
              <w:t>1</w:t>
            </w:r>
            <w:r w:rsidRPr="00274984">
              <w:rPr>
                <w:b/>
              </w:rPr>
              <w:t>,</w:t>
            </w:r>
            <w:r w:rsidR="00D91C97" w:rsidRPr="00274984">
              <w:rPr>
                <w:b/>
              </w:rPr>
              <w:t xml:space="preserve"> p. 260; </w:t>
            </w:r>
            <w:r w:rsidRPr="00274984">
              <w:rPr>
                <w:b/>
              </w:rPr>
              <w:t xml:space="preserve">Resource </w:t>
            </w:r>
            <w:r w:rsidR="00D91C97" w:rsidRPr="00274984">
              <w:rPr>
                <w:b/>
              </w:rPr>
              <w:t>2</w:t>
            </w:r>
            <w:r w:rsidRPr="00274984">
              <w:rPr>
                <w:b/>
              </w:rPr>
              <w:t>,</w:t>
            </w:r>
            <w:r w:rsidR="00D91C97" w:rsidRPr="00274984">
              <w:rPr>
                <w:b/>
              </w:rPr>
              <w:t xml:space="preserve"> p.244</w:t>
            </w:r>
            <w:r w:rsidRPr="00274984">
              <w:rPr>
                <w:b/>
              </w:rPr>
              <w:t>–</w:t>
            </w:r>
            <w:r w:rsidR="00D91C97" w:rsidRPr="00274984">
              <w:rPr>
                <w:b/>
              </w:rPr>
              <w:t>45</w:t>
            </w:r>
            <w:r w:rsidRPr="00274984">
              <w:rPr>
                <w:b/>
              </w:rPr>
              <w:t>]</w:t>
            </w:r>
          </w:p>
          <w:p w:rsidR="00274984" w:rsidRDefault="00D91C97" w:rsidP="00D91C97">
            <w:pPr>
              <w:pStyle w:val="DHHStablebullet1"/>
            </w:pPr>
            <w:r w:rsidRPr="00E50998">
              <w:t>Developed strong relationships with local services and resource lists for staff members (see</w:t>
            </w:r>
            <w:r w:rsidR="00ED46BB">
              <w:t xml:space="preserve"> Milestone 4B)</w:t>
            </w:r>
          </w:p>
          <w:p w:rsidR="00D91C97" w:rsidRPr="00274984" w:rsidRDefault="002D2F03" w:rsidP="00274984">
            <w:pPr>
              <w:pStyle w:val="DHHStablebullet1"/>
              <w:numPr>
                <w:ilvl w:val="0"/>
                <w:numId w:val="0"/>
              </w:numPr>
              <w:ind w:left="720"/>
              <w:rPr>
                <w:b/>
              </w:rPr>
            </w:pPr>
            <w:r w:rsidRPr="00274984">
              <w:rPr>
                <w:b/>
              </w:rPr>
              <w:lastRenderedPageBreak/>
              <w:t>[Resource 5]</w:t>
            </w:r>
          </w:p>
          <w:p w:rsidR="00D91C97" w:rsidRPr="00E50998" w:rsidRDefault="00135799" w:rsidP="00D91C97">
            <w:pPr>
              <w:pStyle w:val="DHHStablebullet1"/>
            </w:pPr>
            <w:r>
              <w:t>Flow</w:t>
            </w:r>
            <w:r w:rsidR="00D91C97" w:rsidRPr="00E50998">
              <w:t xml:space="preserve"> chart showing where </w:t>
            </w:r>
            <w:r w:rsidR="00B918F7">
              <w:t>to</w:t>
            </w:r>
            <w:r w:rsidR="00D91C97" w:rsidRPr="00E50998">
              <w:t xml:space="preserve"> seek supervision and secondary consultations internally in respect of family violence matters</w:t>
            </w:r>
          </w:p>
          <w:p w:rsidR="00D91C97" w:rsidRPr="00713E0B" w:rsidRDefault="00D91C97" w:rsidP="00135799">
            <w:pPr>
              <w:pStyle w:val="DHHStablebullet1"/>
              <w:numPr>
                <w:ilvl w:val="0"/>
                <w:numId w:val="0"/>
              </w:numPr>
              <w:ind w:left="360"/>
            </w:pPr>
          </w:p>
        </w:tc>
        <w:tc>
          <w:tcPr>
            <w:tcW w:w="5954" w:type="dxa"/>
            <w:shd w:val="clear" w:color="auto" w:fill="FFFFFF" w:themeFill="background1"/>
          </w:tcPr>
          <w:p w:rsidR="00856B31" w:rsidRPr="007672F8" w:rsidRDefault="00856B31" w:rsidP="00856B31">
            <w:pPr>
              <w:pStyle w:val="DHHStabletextnumber"/>
              <w:numPr>
                <w:ilvl w:val="0"/>
                <w:numId w:val="33"/>
              </w:numPr>
              <w:rPr>
                <w:u w:val="single"/>
              </w:rPr>
            </w:pPr>
            <w:hyperlink r:id="rId70" w:history="1">
              <w:r w:rsidRPr="007672F8">
                <w:rPr>
                  <w:rStyle w:val="Hyperlink"/>
                  <w:u w:val="single"/>
                </w:rPr>
                <w:t>MARAM Framework</w:t>
              </w:r>
            </w:hyperlink>
          </w:p>
          <w:p w:rsidR="00856B31" w:rsidRPr="007672F8" w:rsidRDefault="00856B31" w:rsidP="00856B31">
            <w:pPr>
              <w:pStyle w:val="DHHStabletextnumber"/>
              <w:numPr>
                <w:ilvl w:val="0"/>
                <w:numId w:val="33"/>
              </w:numPr>
              <w:rPr>
                <w:rStyle w:val="Hyperlink"/>
                <w:u w:val="single"/>
              </w:rPr>
            </w:pPr>
            <w:hyperlink r:id="rId71" w:history="1">
              <w:r w:rsidRPr="007672F8">
                <w:rPr>
                  <w:rStyle w:val="Hyperlink"/>
                  <w:u w:val="single"/>
                </w:rPr>
                <w:t xml:space="preserve">MARAM practice guide: responsibility </w:t>
              </w:r>
              <w:r>
                <w:rPr>
                  <w:rStyle w:val="Hyperlink"/>
                  <w:u w:val="single"/>
                </w:rPr>
                <w:t>5</w:t>
              </w:r>
            </w:hyperlink>
            <w:r w:rsidRPr="007672F8">
              <w:rPr>
                <w:rStyle w:val="Hyperlink"/>
                <w:u w:val="single"/>
              </w:rPr>
              <w:t xml:space="preserve"> </w:t>
            </w:r>
          </w:p>
          <w:p w:rsidR="00856B31" w:rsidRPr="007672F8" w:rsidRDefault="00856B31" w:rsidP="00856B31">
            <w:pPr>
              <w:pStyle w:val="DHHStabletextnumber"/>
              <w:numPr>
                <w:ilvl w:val="0"/>
                <w:numId w:val="33"/>
              </w:numPr>
              <w:rPr>
                <w:u w:val="single"/>
              </w:rPr>
            </w:pPr>
            <w:hyperlink r:id="rId72" w:history="1">
              <w:r w:rsidRPr="007672F8">
                <w:rPr>
                  <w:rStyle w:val="Hyperlink"/>
                  <w:u w:val="single"/>
                </w:rPr>
                <w:t xml:space="preserve">MARAM practice guide: responsibility </w:t>
              </w:r>
              <w:r>
                <w:rPr>
                  <w:rStyle w:val="Hyperlink"/>
                  <w:u w:val="single"/>
                </w:rPr>
                <w:t>4</w:t>
              </w:r>
            </w:hyperlink>
          </w:p>
          <w:p w:rsidR="00856B31" w:rsidRPr="00856B31" w:rsidRDefault="00856B31" w:rsidP="00856B31">
            <w:pPr>
              <w:pStyle w:val="DHHStabletextnumber"/>
              <w:numPr>
                <w:ilvl w:val="0"/>
                <w:numId w:val="33"/>
              </w:numPr>
              <w:rPr>
                <w:sz w:val="16"/>
                <w:szCs w:val="16"/>
                <w:u w:val="single"/>
              </w:rPr>
            </w:pPr>
            <w:hyperlink r:id="rId73" w:history="1">
              <w:r w:rsidRPr="00856B31">
                <w:rPr>
                  <w:rStyle w:val="Hyperlink"/>
                  <w:u w:val="single"/>
                </w:rPr>
                <w:t>MARAM responsibilities guide</w:t>
              </w:r>
            </w:hyperlink>
          </w:p>
          <w:p w:rsidR="00856B31" w:rsidRPr="00BE4E4E" w:rsidRDefault="00856B31" w:rsidP="00856B31">
            <w:pPr>
              <w:pStyle w:val="DHHStabletextnumber"/>
              <w:numPr>
                <w:ilvl w:val="0"/>
                <w:numId w:val="33"/>
              </w:numPr>
              <w:rPr>
                <w:rFonts w:cstheme="majorHAnsi"/>
              </w:rPr>
            </w:pPr>
            <w:hyperlink r:id="rId74" w:history="1">
              <w:r w:rsidRPr="00BE4E4E">
                <w:rPr>
                  <w:rStyle w:val="Hyperlink"/>
                  <w:rFonts w:cstheme="majorHAnsi"/>
                </w:rPr>
                <w:t>External partner</w:t>
              </w:r>
              <w:r w:rsidRPr="00BE4E4E">
                <w:rPr>
                  <w:rStyle w:val="Hyperlink"/>
                  <w:rFonts w:cstheme="majorHAnsi"/>
                </w:rPr>
                <w:t>ships guide</w:t>
              </w:r>
            </w:hyperlink>
          </w:p>
          <w:p w:rsidR="00856B31" w:rsidRPr="00BE4E4E" w:rsidRDefault="00856B31" w:rsidP="00856B31">
            <w:pPr>
              <w:pStyle w:val="DHHStabletextnumber"/>
              <w:numPr>
                <w:ilvl w:val="0"/>
                <w:numId w:val="0"/>
              </w:numPr>
              <w:rPr>
                <w:rFonts w:cstheme="majorHAnsi"/>
              </w:rPr>
            </w:pPr>
          </w:p>
          <w:p w:rsidR="00856B31" w:rsidRPr="00856B31" w:rsidRDefault="00856B31" w:rsidP="00856B31">
            <w:pPr>
              <w:pStyle w:val="DHHStabletextnumber"/>
              <w:numPr>
                <w:ilvl w:val="0"/>
                <w:numId w:val="0"/>
              </w:numPr>
              <w:rPr>
                <w:sz w:val="16"/>
                <w:szCs w:val="16"/>
                <w:u w:val="single"/>
              </w:rPr>
            </w:pPr>
          </w:p>
          <w:p w:rsidR="00D91C97" w:rsidRDefault="00D91C97" w:rsidP="00D91C97">
            <w:pPr>
              <w:pStyle w:val="DHHStabletextnumber"/>
              <w:numPr>
                <w:ilvl w:val="0"/>
                <w:numId w:val="0"/>
              </w:numPr>
              <w:ind w:left="-44"/>
            </w:pPr>
          </w:p>
        </w:tc>
      </w:tr>
    </w:tbl>
    <w:p w:rsidR="006F5C7F" w:rsidRDefault="006F5C7F">
      <w:pPr>
        <w:rPr>
          <w:rFonts w:ascii="Arial" w:eastAsia="Times" w:hAnsi="Arial"/>
        </w:rPr>
      </w:pPr>
    </w:p>
    <w:p w:rsidR="00772A86" w:rsidRDefault="00772A86" w:rsidP="006F5C7F">
      <w:pPr>
        <w:pStyle w:val="Heading2"/>
        <w:rPr>
          <w:bCs/>
          <w:iCs/>
          <w:caps/>
          <w:color w:val="4472C4"/>
          <w:szCs w:val="24"/>
          <w:lang w:val="en-GB" w:eastAsia="en-AU"/>
        </w:rPr>
      </w:pPr>
      <w:bookmarkStart w:id="151" w:name="_Toc43148705"/>
    </w:p>
    <w:p w:rsidR="008340C3" w:rsidRPr="000F032C" w:rsidRDefault="002D2F03" w:rsidP="000F032C">
      <w:pPr>
        <w:pStyle w:val="HeadingA"/>
        <w:rPr>
          <w:sz w:val="28"/>
        </w:rPr>
      </w:pPr>
      <w:bookmarkStart w:id="152" w:name="_Toc71740067"/>
      <w:r w:rsidRPr="000F032C">
        <w:rPr>
          <w:sz w:val="28"/>
        </w:rPr>
        <w:t>Milestone 2</w:t>
      </w:r>
      <w:r w:rsidR="00C52AF2">
        <w:rPr>
          <w:sz w:val="28"/>
        </w:rPr>
        <w:t>d</w:t>
      </w:r>
      <w:r w:rsidRPr="000F032C">
        <w:rPr>
          <w:sz w:val="28"/>
        </w:rPr>
        <w:t>: Information sharing</w:t>
      </w:r>
      <w:bookmarkEnd w:id="151"/>
      <w:bookmarkEnd w:id="152"/>
    </w:p>
    <w:p w:rsidR="008340C3" w:rsidRPr="00600FC0" w:rsidRDefault="00600FC0" w:rsidP="002D2F03">
      <w:pPr>
        <w:pStyle w:val="DHHSmilestone"/>
        <w:rPr>
          <w:rFonts w:eastAsia="Arial"/>
          <w:color w:val="004EA8"/>
          <w:szCs w:val="20"/>
        </w:rPr>
      </w:pPr>
      <w:r w:rsidRPr="00600FC0">
        <w:rPr>
          <w:rFonts w:eastAsia="Arial"/>
          <w:color w:val="004EA8"/>
          <w:szCs w:val="20"/>
        </w:rPr>
        <w:t>S</w:t>
      </w:r>
      <w:r w:rsidR="002D2F03" w:rsidRPr="00600FC0">
        <w:rPr>
          <w:rFonts w:eastAsia="Arial"/>
          <w:color w:val="004EA8"/>
          <w:szCs w:val="20"/>
        </w:rPr>
        <w:t>taff proactively share risk relevant information, make information sharing requests and respond to information sharing</w:t>
      </w:r>
      <w:r w:rsidRPr="00600FC0">
        <w:rPr>
          <w:rFonts w:eastAsia="Arial"/>
          <w:color w:val="004EA8"/>
          <w:szCs w:val="20"/>
        </w:rPr>
        <w:t xml:space="preserve"> in a timely manner.</w:t>
      </w:r>
    </w:p>
    <w:tbl>
      <w:tblPr>
        <w:tblStyle w:val="TableGrid"/>
        <w:tblW w:w="0" w:type="auto"/>
        <w:tblInd w:w="-5" w:type="dxa"/>
        <w:tblLook w:val="04A0"/>
      </w:tblPr>
      <w:tblGrid>
        <w:gridCol w:w="2127"/>
        <w:gridCol w:w="11907"/>
      </w:tblGrid>
      <w:tr w:rsidR="00A2334F" w:rsidTr="00E65F73">
        <w:tc>
          <w:tcPr>
            <w:tcW w:w="2127" w:type="dxa"/>
            <w:tcBorders>
              <w:right w:val="nil"/>
            </w:tcBorders>
          </w:tcPr>
          <w:p w:rsidR="00A2334F" w:rsidRPr="00961990" w:rsidRDefault="00A2334F" w:rsidP="00A2334F">
            <w:pPr>
              <w:pStyle w:val="Heading2"/>
              <w:rPr>
                <w:rFonts w:eastAsia="Arial"/>
                <w:color w:val="004EA8"/>
                <w:sz w:val="24"/>
                <w:szCs w:val="20"/>
              </w:rPr>
            </w:pPr>
            <w:bookmarkStart w:id="153" w:name="_Toc71740068"/>
            <w:bookmarkStart w:id="154" w:name="_Toc71754458"/>
            <w:bookmarkStart w:id="155" w:name="_Toc71755089"/>
            <w:r w:rsidRPr="00961990">
              <w:rPr>
                <w:rFonts w:eastAsia="Arial"/>
                <w:color w:val="004EA8"/>
                <w:sz w:val="24"/>
                <w:szCs w:val="20"/>
              </w:rPr>
              <w:t>Assessment</w:t>
            </w:r>
            <w:bookmarkEnd w:id="153"/>
            <w:bookmarkEnd w:id="154"/>
            <w:bookmarkEnd w:id="155"/>
          </w:p>
          <w:p w:rsidR="00A2334F" w:rsidRPr="00720C65" w:rsidRDefault="00A2334F" w:rsidP="00A2334F">
            <w:pPr>
              <w:pStyle w:val="DHHSbody"/>
              <w:jc w:val="both"/>
            </w:pPr>
            <w:r w:rsidRPr="00D36F7C">
              <w:rPr>
                <w:rFonts w:eastAsia="Arial"/>
                <w:color w:val="004EA8"/>
                <w:sz w:val="22"/>
              </w:rPr>
              <w:t xml:space="preserve">Significant </w:t>
            </w:r>
            <w:sdt>
              <w:sdtPr>
                <w:rPr>
                  <w:rFonts w:eastAsia="Arial"/>
                  <w:color w:val="004EA8"/>
                  <w:sz w:val="22"/>
                </w:rPr>
                <w:id w:val="1735743591"/>
              </w:sdt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Good </w:t>
            </w:r>
            <w:sdt>
              <w:sdtPr>
                <w:rPr>
                  <w:rFonts w:eastAsia="Arial"/>
                  <w:color w:val="004EA8"/>
                  <w:sz w:val="22"/>
                </w:rPr>
                <w:id w:val="-1309553636"/>
              </w:sdt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Some </w:t>
            </w:r>
            <w:sdt>
              <w:sdtPr>
                <w:rPr>
                  <w:rFonts w:eastAsia="Arial"/>
                  <w:color w:val="004EA8"/>
                  <w:sz w:val="22"/>
                </w:rPr>
                <w:id w:val="-1260441862"/>
              </w:sdt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Minimal </w:t>
            </w:r>
            <w:sdt>
              <w:sdtPr>
                <w:rPr>
                  <w:rFonts w:eastAsia="Arial"/>
                  <w:color w:val="004EA8"/>
                  <w:sz w:val="22"/>
                </w:rPr>
                <w:id w:val="1810588336"/>
              </w:sdt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None </w:t>
            </w:r>
            <w:sdt>
              <w:sdtPr>
                <w:rPr>
                  <w:rFonts w:eastAsia="Arial"/>
                  <w:color w:val="004EA8"/>
                  <w:sz w:val="22"/>
                </w:rPr>
                <w:id w:val="1294412534"/>
              </w:sdtPr>
              <w:sdtContent>
                <w:r w:rsidRPr="00D36F7C">
                  <w:rPr>
                    <w:rFonts w:ascii="Segoe UI Symbol" w:eastAsia="Arial" w:hAnsi="Segoe UI Symbol" w:cs="Segoe UI Symbol"/>
                    <w:color w:val="004EA8"/>
                    <w:sz w:val="22"/>
                  </w:rPr>
                  <w:t>☐</w:t>
                </w:r>
              </w:sdtContent>
            </w:sdt>
            <w:r w:rsidRPr="00D36F7C">
              <w:rPr>
                <w:rFonts w:eastAsia="Arial"/>
                <w:color w:val="004EA8"/>
                <w:sz w:val="22"/>
              </w:rPr>
              <w:br/>
            </w:r>
          </w:p>
        </w:tc>
        <w:tc>
          <w:tcPr>
            <w:tcW w:w="11907" w:type="dxa"/>
          </w:tcPr>
          <w:p w:rsidR="00A2334F" w:rsidRPr="00CE2B5F" w:rsidRDefault="00A2334F" w:rsidP="00A2334F">
            <w:pPr>
              <w:pStyle w:val="Heading2"/>
              <w:rPr>
                <w:rFonts w:eastAsia="Arial"/>
                <w:color w:val="004EA8"/>
                <w:sz w:val="24"/>
                <w:szCs w:val="20"/>
              </w:rPr>
            </w:pPr>
            <w:bookmarkStart w:id="156" w:name="_Toc71740069"/>
            <w:bookmarkStart w:id="157" w:name="_Toc71754459"/>
            <w:bookmarkStart w:id="158" w:name="_Toc71755090"/>
            <w:r>
              <w:rPr>
                <w:rFonts w:eastAsia="Arial"/>
                <w:color w:val="004EA8"/>
                <w:sz w:val="24"/>
                <w:szCs w:val="20"/>
              </w:rPr>
              <w:t>Notes</w:t>
            </w:r>
            <w:bookmarkEnd w:id="156"/>
            <w:bookmarkEnd w:id="157"/>
            <w:bookmarkEnd w:id="158"/>
          </w:p>
          <w:p w:rsidR="00A2334F" w:rsidRPr="00A10513" w:rsidRDefault="00A2334F" w:rsidP="00A2334F">
            <w:pPr>
              <w:pStyle w:val="Heading3"/>
              <w:spacing w:before="120"/>
            </w:pPr>
          </w:p>
        </w:tc>
      </w:tr>
    </w:tbl>
    <w:p w:rsidR="002D2F03" w:rsidRDefault="002D2F03" w:rsidP="002D2F03">
      <w:pPr>
        <w:pStyle w:val="DHHSbody"/>
      </w:pPr>
    </w:p>
    <w:tbl>
      <w:tblPr>
        <w:tblStyle w:val="TableGrid"/>
        <w:tblW w:w="14029" w:type="dxa"/>
        <w:tblLayout w:type="fixed"/>
        <w:tblLook w:val="04A0"/>
      </w:tblPr>
      <w:tblGrid>
        <w:gridCol w:w="8075"/>
        <w:gridCol w:w="5954"/>
      </w:tblGrid>
      <w:tr w:rsidR="002D2F03" w:rsidRPr="00EF40D6" w:rsidTr="00305F09">
        <w:tc>
          <w:tcPr>
            <w:tcW w:w="8075" w:type="dxa"/>
            <w:shd w:val="clear" w:color="auto" w:fill="DBE5F1" w:themeFill="accent1" w:themeFillTint="33"/>
          </w:tcPr>
          <w:p w:rsidR="002D2F03" w:rsidRPr="00EF40D6" w:rsidRDefault="002D2F03" w:rsidP="0090424E">
            <w:pPr>
              <w:pStyle w:val="Heading3"/>
              <w:spacing w:before="120"/>
              <w:rPr>
                <w:color w:val="auto"/>
                <w:sz w:val="32"/>
                <w:szCs w:val="32"/>
              </w:rPr>
            </w:pPr>
            <w:bookmarkStart w:id="159" w:name="_Toc71740070"/>
            <w:r w:rsidRPr="0090424E">
              <w:rPr>
                <w:rFonts w:eastAsia="Arial"/>
                <w:bCs w:val="0"/>
                <w:color w:val="004EA8"/>
                <w:szCs w:val="20"/>
              </w:rPr>
              <w:t>Example</w:t>
            </w:r>
            <w:bookmarkEnd w:id="159"/>
          </w:p>
        </w:tc>
        <w:tc>
          <w:tcPr>
            <w:tcW w:w="5954" w:type="dxa"/>
            <w:shd w:val="clear" w:color="auto" w:fill="DBE5F1" w:themeFill="accent1" w:themeFillTint="33"/>
          </w:tcPr>
          <w:p w:rsidR="002D2F03" w:rsidRPr="00EF40D6" w:rsidRDefault="002D2F03" w:rsidP="0090424E">
            <w:pPr>
              <w:pStyle w:val="Heading3"/>
              <w:spacing w:before="120"/>
            </w:pPr>
            <w:bookmarkStart w:id="160" w:name="_Toc71740071"/>
            <w:r w:rsidRPr="0090424E">
              <w:rPr>
                <w:rFonts w:eastAsia="Arial"/>
                <w:bCs w:val="0"/>
                <w:color w:val="004EA8"/>
                <w:szCs w:val="20"/>
              </w:rPr>
              <w:t>Resources</w:t>
            </w:r>
            <w:bookmarkEnd w:id="160"/>
          </w:p>
        </w:tc>
      </w:tr>
      <w:tr w:rsidR="002D2F03" w:rsidRPr="00F733B0" w:rsidTr="00E65F73">
        <w:tc>
          <w:tcPr>
            <w:tcW w:w="8075" w:type="dxa"/>
            <w:shd w:val="clear" w:color="auto" w:fill="FFFFFF" w:themeFill="background1"/>
          </w:tcPr>
          <w:p w:rsidR="001A7D4B" w:rsidRPr="001A7D4B" w:rsidRDefault="004C5406" w:rsidP="001A7D4B">
            <w:pPr>
              <w:pStyle w:val="DHHStablebullet1"/>
            </w:pPr>
            <w:r>
              <w:t>P</w:t>
            </w:r>
            <w:r w:rsidR="00EB27F7">
              <w:t>rescribed services</w:t>
            </w:r>
            <w:r w:rsidR="00067003">
              <w:t xml:space="preserve"> understand </w:t>
            </w:r>
            <w:r w:rsidR="00775404">
              <w:t xml:space="preserve">their </w:t>
            </w:r>
            <w:r w:rsidR="00067003">
              <w:t>role</w:t>
            </w:r>
            <w:r w:rsidR="00EB27F7">
              <w:t>s and responsibilities</w:t>
            </w:r>
            <w:r w:rsidR="00067003">
              <w:t xml:space="preserve"> in information sharing under FVIS</w:t>
            </w:r>
            <w:r w:rsidR="00421946">
              <w:t>S</w:t>
            </w:r>
            <w:r w:rsidR="00067003">
              <w:t xml:space="preserve"> and CIS</w:t>
            </w:r>
            <w:r w:rsidR="00421946">
              <w:t>S</w:t>
            </w:r>
            <w:r w:rsidR="00927CC6">
              <w:t xml:space="preserve"> </w:t>
            </w:r>
            <w:r w:rsidR="00775404">
              <w:t>with all relevant</w:t>
            </w:r>
            <w:r w:rsidR="00067003">
              <w:t xml:space="preserve"> policies</w:t>
            </w:r>
            <w:r w:rsidR="00775404">
              <w:t xml:space="preserve"> updated</w:t>
            </w:r>
            <w:r w:rsidR="00067003">
              <w:t xml:space="preserve"> to reflect the interaction of FVIS</w:t>
            </w:r>
            <w:r w:rsidR="00EB27F7">
              <w:t>S</w:t>
            </w:r>
            <w:r w:rsidR="00067003">
              <w:t xml:space="preserve"> and CIS</w:t>
            </w:r>
            <w:r w:rsidR="00EB27F7">
              <w:t>S</w:t>
            </w:r>
            <w:r w:rsidR="00067003">
              <w:t xml:space="preserve"> with existing legislative responsibilities </w:t>
            </w:r>
            <w:r w:rsidR="00775404">
              <w:t>for</w:t>
            </w:r>
            <w:r w:rsidR="00067003">
              <w:t xml:space="preserve"> shar</w:t>
            </w:r>
            <w:r w:rsidR="00775404">
              <w:t>ing</w:t>
            </w:r>
            <w:r w:rsidR="00067003">
              <w:t xml:space="preserve"> information</w:t>
            </w:r>
            <w:r w:rsidR="00775404">
              <w:t>.</w:t>
            </w:r>
          </w:p>
          <w:p w:rsidR="00067003" w:rsidRDefault="00067003" w:rsidP="001A7D4B">
            <w:pPr>
              <w:pStyle w:val="DHHStablebullet1"/>
              <w:numPr>
                <w:ilvl w:val="0"/>
                <w:numId w:val="0"/>
              </w:numPr>
              <w:ind w:left="720"/>
            </w:pPr>
            <w:r w:rsidRPr="001A7D4B">
              <w:rPr>
                <w:b/>
              </w:rPr>
              <w:t>[Resource 4; Resource 8; Resource 9; Resource 13; Resource 14]</w:t>
            </w:r>
          </w:p>
          <w:p w:rsidR="001A7D4B" w:rsidRPr="001A7D4B" w:rsidRDefault="00067003" w:rsidP="00067003">
            <w:pPr>
              <w:pStyle w:val="DHHStablebullet1"/>
            </w:pPr>
            <w:r w:rsidRPr="008B4396">
              <w:t>Policy which clarifies staff responsibilit</w:t>
            </w:r>
            <w:r>
              <w:t xml:space="preserve">y to share </w:t>
            </w:r>
            <w:r w:rsidR="00C65791">
              <w:t xml:space="preserve">and receive </w:t>
            </w:r>
            <w:r>
              <w:t>information</w:t>
            </w:r>
          </w:p>
          <w:p w:rsidR="00067003" w:rsidRPr="008B4396" w:rsidRDefault="00067003" w:rsidP="001A7D4B">
            <w:pPr>
              <w:pStyle w:val="DHHStablebullet1"/>
              <w:numPr>
                <w:ilvl w:val="0"/>
                <w:numId w:val="0"/>
              </w:numPr>
              <w:ind w:left="720"/>
            </w:pPr>
            <w:r w:rsidRPr="001A7D4B">
              <w:rPr>
                <w:b/>
              </w:rPr>
              <w:t>[Resource 1, p. 46; Resource 2; Resource 3]</w:t>
            </w:r>
          </w:p>
          <w:p w:rsidR="00575739" w:rsidRDefault="00575739" w:rsidP="001A7D4B">
            <w:pPr>
              <w:pStyle w:val="DHHStablebullet1"/>
            </w:pPr>
            <w:r>
              <w:t xml:space="preserve">Information Sharing templates available for staff for </w:t>
            </w:r>
          </w:p>
          <w:p w:rsidR="00575739" w:rsidRDefault="00575739" w:rsidP="00575739">
            <w:pPr>
              <w:pStyle w:val="DHHStablebullet1"/>
              <w:numPr>
                <w:ilvl w:val="1"/>
                <w:numId w:val="8"/>
              </w:numPr>
            </w:pPr>
            <w:r>
              <w:t>Making a request</w:t>
            </w:r>
          </w:p>
          <w:p w:rsidR="00575739" w:rsidRDefault="00775404" w:rsidP="00575739">
            <w:pPr>
              <w:pStyle w:val="DHHStablebullet1"/>
              <w:numPr>
                <w:ilvl w:val="1"/>
                <w:numId w:val="8"/>
              </w:numPr>
            </w:pPr>
            <w:r>
              <w:t>Responding to a request</w:t>
            </w:r>
          </w:p>
          <w:p w:rsidR="00775404" w:rsidRDefault="00775404" w:rsidP="00575739">
            <w:pPr>
              <w:pStyle w:val="DHHStablebullet1"/>
              <w:numPr>
                <w:ilvl w:val="1"/>
                <w:numId w:val="8"/>
              </w:numPr>
            </w:pPr>
            <w:r>
              <w:t>Proactively sharing</w:t>
            </w:r>
          </w:p>
          <w:p w:rsidR="00775404" w:rsidRPr="00775404" w:rsidRDefault="00775404" w:rsidP="00775404">
            <w:pPr>
              <w:pStyle w:val="DHHStablebullet1"/>
              <w:numPr>
                <w:ilvl w:val="0"/>
                <w:numId w:val="0"/>
              </w:numPr>
              <w:ind w:left="720"/>
              <w:rPr>
                <w:b/>
              </w:rPr>
            </w:pPr>
            <w:r w:rsidRPr="00775404">
              <w:rPr>
                <w:b/>
              </w:rPr>
              <w:lastRenderedPageBreak/>
              <w:t>[Resource 17]</w:t>
            </w:r>
          </w:p>
          <w:p w:rsidR="001A7D4B" w:rsidRPr="001A7D4B" w:rsidRDefault="00067003" w:rsidP="001A7D4B">
            <w:pPr>
              <w:pStyle w:val="DHHStablebullet1"/>
            </w:pPr>
            <w:r>
              <w:t>P</w:t>
            </w:r>
            <w:r w:rsidRPr="0059093F">
              <w:t>rocedure and practice guidance promote the importance of</w:t>
            </w:r>
            <w:r w:rsidR="00421946">
              <w:t xml:space="preserve"> proactive</w:t>
            </w:r>
            <w:r w:rsidRPr="0059093F">
              <w:t xml:space="preserve"> information sharing to</w:t>
            </w:r>
            <w:r w:rsidR="00421946">
              <w:t xml:space="preserve"> FV</w:t>
            </w:r>
            <w:r w:rsidRPr="0059093F">
              <w:t xml:space="preserve"> risk assessment and management</w:t>
            </w:r>
          </w:p>
          <w:p w:rsidR="00067003" w:rsidRPr="001E0CCC" w:rsidRDefault="00067003" w:rsidP="001A7D4B">
            <w:pPr>
              <w:pStyle w:val="DHHStablebullet1"/>
              <w:numPr>
                <w:ilvl w:val="0"/>
                <w:numId w:val="0"/>
              </w:numPr>
              <w:ind w:left="720"/>
            </w:pPr>
            <w:r w:rsidRPr="001A7D4B">
              <w:rPr>
                <w:b/>
              </w:rPr>
              <w:t>[Resource 3, p. 264]</w:t>
            </w:r>
          </w:p>
          <w:p w:rsidR="001A7D4B" w:rsidRPr="001A7D4B" w:rsidRDefault="00067003" w:rsidP="001A7D4B">
            <w:pPr>
              <w:pStyle w:val="DHHStablebullet1"/>
            </w:pPr>
            <w:r>
              <w:t xml:space="preserve">Staff have access to resources on </w:t>
            </w:r>
            <w:r w:rsidR="00421946">
              <w:t xml:space="preserve">effective engagement for </w:t>
            </w:r>
            <w:r>
              <w:t>how to raise information sharing with victim survivors</w:t>
            </w:r>
            <w:r w:rsidR="00421946">
              <w:t>,to</w:t>
            </w:r>
            <w:r>
              <w:t xml:space="preserve"> ask for consent</w:t>
            </w:r>
            <w:r w:rsidR="00C65791">
              <w:t xml:space="preserve"> and sought viewswhere </w:t>
            </w:r>
            <w:r>
              <w:t>applicable</w:t>
            </w:r>
          </w:p>
          <w:p w:rsidR="00067003" w:rsidRPr="001E0CCC" w:rsidRDefault="00067003" w:rsidP="001A7D4B">
            <w:pPr>
              <w:pStyle w:val="DHHStablebullet1"/>
              <w:numPr>
                <w:ilvl w:val="0"/>
                <w:numId w:val="0"/>
              </w:numPr>
              <w:ind w:left="720"/>
            </w:pPr>
            <w:r w:rsidRPr="001A7D4B">
              <w:rPr>
                <w:b/>
              </w:rPr>
              <w:t>[Resource 6; Resource 7]</w:t>
            </w:r>
          </w:p>
          <w:p w:rsidR="00062E4D" w:rsidRPr="00062E4D" w:rsidRDefault="00067003" w:rsidP="00062E4D">
            <w:pPr>
              <w:pStyle w:val="DHHStablebullet1"/>
            </w:pPr>
            <w:r>
              <w:t xml:space="preserve">Checklists in place for staff members to use </w:t>
            </w:r>
          </w:p>
          <w:p w:rsidR="00067003" w:rsidRPr="0059093F" w:rsidRDefault="00067003" w:rsidP="00062E4D">
            <w:pPr>
              <w:pStyle w:val="DHHStablebullet1"/>
              <w:numPr>
                <w:ilvl w:val="0"/>
                <w:numId w:val="0"/>
              </w:numPr>
              <w:ind w:left="720"/>
            </w:pPr>
            <w:r w:rsidRPr="001A7D4B">
              <w:rPr>
                <w:b/>
              </w:rPr>
              <w:t>[Resource 15]</w:t>
            </w:r>
          </w:p>
          <w:p w:rsidR="00062E4D" w:rsidRDefault="00067003" w:rsidP="00062E4D">
            <w:pPr>
              <w:pStyle w:val="DHHStablebullet1"/>
            </w:pPr>
            <w:r w:rsidRPr="0059093F">
              <w:t xml:space="preserve">Consent forms are in place and signed (where required) before sharing information </w:t>
            </w:r>
          </w:p>
          <w:p w:rsidR="00067003" w:rsidRPr="0059093F" w:rsidRDefault="00067003" w:rsidP="00062E4D">
            <w:pPr>
              <w:pStyle w:val="DHHStablebullet1"/>
              <w:numPr>
                <w:ilvl w:val="0"/>
                <w:numId w:val="0"/>
              </w:numPr>
              <w:ind w:left="720"/>
            </w:pPr>
            <w:r w:rsidRPr="001A7D4B">
              <w:rPr>
                <w:b/>
              </w:rPr>
              <w:t>[Resource 11]</w:t>
            </w:r>
          </w:p>
          <w:p w:rsidR="00BD0F81" w:rsidRPr="00BD0F81" w:rsidRDefault="00067003" w:rsidP="00067003">
            <w:pPr>
              <w:pStyle w:val="DHHStablebullet1"/>
            </w:pPr>
            <w:r w:rsidRPr="0059093F">
              <w:t>Resource available for service users explaining the purpose of information sharing</w:t>
            </w:r>
            <w:r>
              <w:t xml:space="preserve"> under the FVIS</w:t>
            </w:r>
            <w:r w:rsidR="00C65791">
              <w:t>S</w:t>
            </w:r>
            <w:r w:rsidRPr="0059093F">
              <w:t xml:space="preserve"> and their rights</w:t>
            </w:r>
          </w:p>
          <w:p w:rsidR="00067003" w:rsidRPr="0059093F" w:rsidRDefault="00067003" w:rsidP="00BD0F81">
            <w:pPr>
              <w:pStyle w:val="DHHStablebullet1"/>
              <w:numPr>
                <w:ilvl w:val="0"/>
                <w:numId w:val="0"/>
              </w:numPr>
              <w:ind w:left="720"/>
            </w:pPr>
            <w:r w:rsidRPr="001A7D4B">
              <w:rPr>
                <w:b/>
              </w:rPr>
              <w:t>[Resource 12]</w:t>
            </w:r>
          </w:p>
          <w:p w:rsidR="00BD0F81" w:rsidRPr="00BD0F81" w:rsidRDefault="00067003" w:rsidP="00067003">
            <w:pPr>
              <w:pStyle w:val="DHHStablebullet1"/>
            </w:pPr>
            <w:r w:rsidRPr="0059093F">
              <w:t xml:space="preserve">Record keeping </w:t>
            </w:r>
            <w:r>
              <w:t xml:space="preserve">procedures for </w:t>
            </w:r>
            <w:r w:rsidR="005C146F">
              <w:t>information sharing</w:t>
            </w:r>
            <w:r w:rsidRPr="0059093F">
              <w:t xml:space="preserve"> are compliant</w:t>
            </w:r>
            <w:r w:rsidR="00421946">
              <w:t>, safe and secure a</w:t>
            </w:r>
            <w:r w:rsidRPr="0059093F">
              <w:t>nd</w:t>
            </w:r>
            <w:r w:rsidR="00421946">
              <w:t xml:space="preserve"> systems</w:t>
            </w:r>
            <w:r w:rsidRPr="0059093F">
              <w:t xml:space="preserve"> in place for staff use</w:t>
            </w:r>
          </w:p>
          <w:p w:rsidR="00067003" w:rsidRPr="0059093F" w:rsidRDefault="00067003" w:rsidP="00BD0F81">
            <w:pPr>
              <w:pStyle w:val="DHHStablebullet1"/>
              <w:numPr>
                <w:ilvl w:val="0"/>
                <w:numId w:val="0"/>
              </w:numPr>
              <w:ind w:left="720"/>
            </w:pPr>
            <w:r w:rsidRPr="001A7D4B">
              <w:rPr>
                <w:b/>
              </w:rPr>
              <w:t>[Resource 5; Resource 10]</w:t>
            </w:r>
          </w:p>
          <w:p w:rsidR="002D2F03" w:rsidRPr="00713E0B" w:rsidRDefault="00067003" w:rsidP="00067003">
            <w:pPr>
              <w:pStyle w:val="DHHStablebullet1"/>
            </w:pPr>
            <w:r w:rsidRPr="0003162A">
              <w:rPr>
                <w:b/>
                <w:bCs/>
              </w:rPr>
              <w:t>Where applicable:</w:t>
            </w:r>
            <w:r w:rsidRPr="0003162A">
              <w:t xml:space="preserve"> policies and procedures are in place for CIP requests</w:t>
            </w:r>
          </w:p>
        </w:tc>
        <w:tc>
          <w:tcPr>
            <w:tcW w:w="5954" w:type="dxa"/>
            <w:shd w:val="clear" w:color="auto" w:fill="FFFFFF" w:themeFill="background1"/>
          </w:tcPr>
          <w:p w:rsidR="002D2F03" w:rsidRPr="00927CC6" w:rsidRDefault="00927CC6" w:rsidP="00EB4EAF">
            <w:pPr>
              <w:pStyle w:val="DHHStabletextnumber"/>
              <w:numPr>
                <w:ilvl w:val="0"/>
                <w:numId w:val="34"/>
              </w:numPr>
              <w:rPr>
                <w:rStyle w:val="Hyperlink"/>
                <w:u w:val="single"/>
              </w:rPr>
            </w:pPr>
            <w:hyperlink r:id="rId75" w:history="1">
              <w:r w:rsidR="002D2F03" w:rsidRPr="00927CC6">
                <w:rPr>
                  <w:rStyle w:val="Hyperlink"/>
                  <w:u w:val="single"/>
                </w:rPr>
                <w:t>MARAM Framework</w:t>
              </w:r>
            </w:hyperlink>
          </w:p>
          <w:p w:rsidR="00927CC6" w:rsidRPr="007672F8" w:rsidRDefault="00927CC6" w:rsidP="00EB4EAF">
            <w:pPr>
              <w:pStyle w:val="DHHStabletextnumber"/>
              <w:numPr>
                <w:ilvl w:val="0"/>
                <w:numId w:val="34"/>
              </w:numPr>
              <w:rPr>
                <w:color w:val="0072CE"/>
                <w:u w:val="single"/>
              </w:rPr>
            </w:pPr>
            <w:hyperlink r:id="rId76" w:history="1">
              <w:r w:rsidRPr="007672F8">
                <w:rPr>
                  <w:rStyle w:val="Hyperlink"/>
                  <w:u w:val="single"/>
                </w:rPr>
                <w:t>MARAM responsibilities guide</w:t>
              </w:r>
            </w:hyperlink>
          </w:p>
          <w:p w:rsidR="002D2F03" w:rsidRPr="00927CC6" w:rsidRDefault="00927CC6" w:rsidP="00EB4EAF">
            <w:pPr>
              <w:pStyle w:val="DHHStabletextnumber"/>
              <w:numPr>
                <w:ilvl w:val="0"/>
                <w:numId w:val="34"/>
              </w:numPr>
              <w:spacing w:before="0" w:after="0"/>
              <w:rPr>
                <w:rStyle w:val="Hyperlink"/>
                <w:u w:val="single"/>
              </w:rPr>
            </w:pPr>
            <w:hyperlink r:id="rId77" w:history="1">
              <w:r w:rsidR="002D2F03" w:rsidRPr="00927CC6">
                <w:rPr>
                  <w:rStyle w:val="Hyperlink"/>
                  <w:u w:val="single"/>
                </w:rPr>
                <w:t>MARAM practice guide: responsibility 6</w:t>
              </w:r>
            </w:hyperlink>
          </w:p>
          <w:p w:rsidR="00AF380D" w:rsidRPr="00AF380D" w:rsidRDefault="00EB4EAF" w:rsidP="00AF380D">
            <w:pPr>
              <w:pStyle w:val="DHHStabletextnumber"/>
              <w:numPr>
                <w:ilvl w:val="0"/>
                <w:numId w:val="34"/>
              </w:numPr>
              <w:spacing w:before="0" w:after="0"/>
              <w:rPr>
                <w:rStyle w:val="Hyperlink"/>
                <w:color w:val="auto"/>
                <w:sz w:val="16"/>
                <w:szCs w:val="16"/>
              </w:rPr>
            </w:pPr>
            <w:hyperlink r:id="rId78" w:history="1">
              <w:r w:rsidR="002305C8" w:rsidRPr="00EB4EAF">
                <w:rPr>
                  <w:rStyle w:val="Hyperlink"/>
                </w:rPr>
                <w:t>Organisational read</w:t>
              </w:r>
              <w:r w:rsidR="002305C8" w:rsidRPr="00EB4EAF">
                <w:rPr>
                  <w:rStyle w:val="Hyperlink"/>
                </w:rPr>
                <w:t>iness checklist</w:t>
              </w:r>
            </w:hyperlink>
            <w:r w:rsidR="00927CC6" w:rsidRPr="00AF380D">
              <w:rPr>
                <w:u w:val="single"/>
              </w:rPr>
              <w:t xml:space="preserve"> </w:t>
            </w:r>
            <w:r w:rsidRPr="00AF380D">
              <w:rPr>
                <w:rStyle w:val="Hyperlink"/>
                <w:color w:val="auto"/>
              </w:rPr>
              <w:t xml:space="preserve">(under Section </w:t>
            </w:r>
            <w:r w:rsidR="00AF380D" w:rsidRPr="00AF380D">
              <w:rPr>
                <w:rStyle w:val="Hyperlink"/>
                <w:color w:val="auto"/>
              </w:rPr>
              <w:t>3</w:t>
            </w:r>
            <w:r w:rsidRPr="00AF380D">
              <w:rPr>
                <w:rStyle w:val="Hyperlink"/>
                <w:color w:val="auto"/>
              </w:rPr>
              <w:t xml:space="preserve"> of this webpage)</w:t>
            </w:r>
          </w:p>
          <w:p w:rsidR="007F6CD5" w:rsidRPr="00AF380D" w:rsidRDefault="007F6CD5" w:rsidP="00AF380D">
            <w:pPr>
              <w:pStyle w:val="DHHStabletextnumber"/>
              <w:numPr>
                <w:ilvl w:val="0"/>
                <w:numId w:val="34"/>
              </w:numPr>
              <w:spacing w:before="0" w:after="0"/>
              <w:rPr>
                <w:rStyle w:val="Hyperlink"/>
                <w:color w:val="auto"/>
                <w:sz w:val="16"/>
                <w:szCs w:val="16"/>
              </w:rPr>
            </w:pPr>
            <w:hyperlink r:id="rId79" w:history="1">
              <w:r w:rsidR="002305C8" w:rsidRPr="00AF380D">
                <w:rPr>
                  <w:rStyle w:val="Hyperlink"/>
                  <w:u w:val="single"/>
                </w:rPr>
                <w:t>Tips for information shari</w:t>
              </w:r>
              <w:r w:rsidR="002305C8" w:rsidRPr="00AF380D">
                <w:rPr>
                  <w:rStyle w:val="Hyperlink"/>
                  <w:u w:val="single"/>
                </w:rPr>
                <w:t>ng record keeping</w:t>
              </w:r>
            </w:hyperlink>
            <w:r w:rsidR="003D75C0" w:rsidRPr="00B56F58">
              <w:rPr>
                <w:rStyle w:val="Hyperlink"/>
              </w:rPr>
              <w:t xml:space="preserve"> </w:t>
            </w:r>
            <w:r w:rsidR="003D75C0" w:rsidRPr="00AF380D">
              <w:rPr>
                <w:rStyle w:val="Hyperlink"/>
                <w:color w:val="auto"/>
              </w:rPr>
              <w:t>(FVIS</w:t>
            </w:r>
            <w:r w:rsidR="00F90B2D" w:rsidRPr="00AF380D">
              <w:rPr>
                <w:rStyle w:val="Hyperlink"/>
                <w:color w:val="auto"/>
              </w:rPr>
              <w:t>S &amp;</w:t>
            </w:r>
            <w:r w:rsidR="003D75C0" w:rsidRPr="00AF380D">
              <w:rPr>
                <w:rStyle w:val="Hyperlink"/>
                <w:color w:val="auto"/>
              </w:rPr>
              <w:t xml:space="preserve"> CIS</w:t>
            </w:r>
            <w:r w:rsidR="00F90B2D" w:rsidRPr="00AF380D">
              <w:rPr>
                <w:rStyle w:val="Hyperlink"/>
                <w:color w:val="auto"/>
              </w:rPr>
              <w:t>S)</w:t>
            </w:r>
            <w:r w:rsidR="00927CC6" w:rsidRPr="00AF380D">
              <w:rPr>
                <w:rStyle w:val="Hyperlink"/>
                <w:color w:val="auto"/>
              </w:rPr>
              <w:t xml:space="preserve"> </w:t>
            </w:r>
            <w:r w:rsidRPr="00AF380D">
              <w:rPr>
                <w:rStyle w:val="Hyperlink"/>
                <w:color w:val="auto"/>
              </w:rPr>
              <w:t>(under Section 8 of this webpage</w:t>
            </w:r>
            <w:r w:rsidR="00EB4EAF" w:rsidRPr="00AF380D">
              <w:rPr>
                <w:rStyle w:val="Hyperlink"/>
                <w:color w:val="auto"/>
              </w:rPr>
              <w:t>)</w:t>
            </w:r>
          </w:p>
          <w:p w:rsidR="007F6CD5" w:rsidRPr="007F6CD5" w:rsidRDefault="00EB4EAF" w:rsidP="00EB4EAF">
            <w:pPr>
              <w:pStyle w:val="DHHStabletextnumber"/>
              <w:numPr>
                <w:ilvl w:val="0"/>
                <w:numId w:val="34"/>
              </w:numPr>
              <w:rPr>
                <w:rStyle w:val="Hyperlink"/>
                <w:sz w:val="16"/>
                <w:szCs w:val="16"/>
              </w:rPr>
            </w:pPr>
            <w:hyperlink r:id="rId80" w:history="1">
              <w:r w:rsidR="002305C8" w:rsidRPr="00EB4EAF">
                <w:rPr>
                  <w:rStyle w:val="Hyperlink"/>
                  <w:u w:val="single"/>
                </w:rPr>
                <w:t>Tip</w:t>
              </w:r>
              <w:r w:rsidRPr="00EB4EAF">
                <w:rPr>
                  <w:rStyle w:val="Hyperlink"/>
                  <w:u w:val="single"/>
                </w:rPr>
                <w:t>s</w:t>
              </w:r>
              <w:r w:rsidR="002305C8" w:rsidRPr="00EB4EAF">
                <w:rPr>
                  <w:rStyle w:val="Hyperlink"/>
                  <w:u w:val="single"/>
                </w:rPr>
                <w:t xml:space="preserve"> for conversations with a</w:t>
              </w:r>
              <w:r w:rsidR="002305C8" w:rsidRPr="00EB4EAF">
                <w:rPr>
                  <w:rStyle w:val="Hyperlink"/>
                  <w:u w:val="single"/>
                </w:rPr>
                <w:t>dult victim survivors about consenting to information sharing</w:t>
              </w:r>
            </w:hyperlink>
            <w:r w:rsidR="00927CC6">
              <w:t xml:space="preserve"> </w:t>
            </w:r>
            <w:r w:rsidR="00D00C29" w:rsidRPr="007F6CD5">
              <w:rPr>
                <w:rStyle w:val="Hyperlink"/>
                <w:color w:val="auto"/>
              </w:rPr>
              <w:t xml:space="preserve">(FVIS Scheme) </w:t>
            </w:r>
            <w:r>
              <w:rPr>
                <w:rStyle w:val="Hyperlink"/>
                <w:color w:val="auto"/>
              </w:rPr>
              <w:t>(under Section 6 of this webpage)</w:t>
            </w:r>
          </w:p>
          <w:p w:rsidR="002305C8" w:rsidRPr="007F6CD5" w:rsidRDefault="00927CC6" w:rsidP="00EB4EAF">
            <w:pPr>
              <w:pStyle w:val="DHHStabletextnumber"/>
              <w:numPr>
                <w:ilvl w:val="0"/>
                <w:numId w:val="34"/>
              </w:numPr>
              <w:rPr>
                <w:rStyle w:val="Hyperlink"/>
                <w:sz w:val="16"/>
                <w:szCs w:val="16"/>
              </w:rPr>
            </w:pPr>
            <w:hyperlink r:id="rId81" w:history="1">
              <w:r w:rsidR="002305C8" w:rsidRPr="00927CC6">
                <w:rPr>
                  <w:rStyle w:val="Hyperlink"/>
                </w:rPr>
                <w:t>Tips for a conversation with a chil</w:t>
              </w:r>
              <w:r w:rsidR="002305C8" w:rsidRPr="00927CC6">
                <w:rPr>
                  <w:rStyle w:val="Hyperlink"/>
                </w:rPr>
                <w:t>d or parent about information shar</w:t>
              </w:r>
              <w:r w:rsidR="002305C8" w:rsidRPr="00927CC6">
                <w:rPr>
                  <w:rStyle w:val="Hyperlink"/>
                </w:rPr>
                <w:t>ing</w:t>
              </w:r>
            </w:hyperlink>
            <w:r>
              <w:t xml:space="preserve"> </w:t>
            </w:r>
            <w:r w:rsidR="00430A2A" w:rsidRPr="007F6CD5">
              <w:rPr>
                <w:rStyle w:val="Hyperlink"/>
                <w:color w:val="auto"/>
              </w:rPr>
              <w:t>(FVIS and CIS Scheme</w:t>
            </w:r>
            <w:r w:rsidRPr="007F6CD5">
              <w:rPr>
                <w:rStyle w:val="Hyperlink"/>
                <w:color w:val="auto"/>
              </w:rPr>
              <w:t>)</w:t>
            </w:r>
          </w:p>
          <w:p w:rsidR="00E86566" w:rsidRPr="007F6CD5" w:rsidRDefault="00927CC6" w:rsidP="00EB4EAF">
            <w:pPr>
              <w:pStyle w:val="DHHStabletextnumber"/>
              <w:numPr>
                <w:ilvl w:val="0"/>
                <w:numId w:val="34"/>
              </w:numPr>
              <w:rPr>
                <w:rStyle w:val="Hyperlink"/>
                <w:color w:val="auto"/>
                <w:sz w:val="16"/>
                <w:szCs w:val="16"/>
                <w:u w:val="single"/>
              </w:rPr>
            </w:pPr>
            <w:hyperlink r:id="rId82" w:history="1">
              <w:r w:rsidR="00E86566" w:rsidRPr="007F6CD5">
                <w:rPr>
                  <w:rStyle w:val="Hyperlink"/>
                  <w:u w:val="single"/>
                </w:rPr>
                <w:t>FVIS ministerial guidelines</w:t>
              </w:r>
            </w:hyperlink>
            <w:r w:rsidRPr="007F6CD5">
              <w:rPr>
                <w:u w:val="single"/>
              </w:rPr>
              <w:t xml:space="preserve"> </w:t>
            </w:r>
          </w:p>
          <w:p w:rsidR="007F6CD5" w:rsidRPr="007F6CD5" w:rsidRDefault="007F6CD5" w:rsidP="00EB4EAF">
            <w:pPr>
              <w:pStyle w:val="DHHStabletextnumber"/>
              <w:numPr>
                <w:ilvl w:val="0"/>
                <w:numId w:val="34"/>
              </w:numPr>
              <w:rPr>
                <w:color w:val="0072CE"/>
                <w:u w:val="single"/>
              </w:rPr>
            </w:pPr>
            <w:hyperlink r:id="rId83" w:history="1">
              <w:r w:rsidR="002305C8" w:rsidRPr="007F6CD5">
                <w:rPr>
                  <w:rStyle w:val="Hyperlink"/>
                  <w:u w:val="single"/>
                </w:rPr>
                <w:t>CI</w:t>
              </w:r>
              <w:r w:rsidRPr="007F6CD5">
                <w:rPr>
                  <w:rStyle w:val="Hyperlink"/>
                  <w:u w:val="single"/>
                </w:rPr>
                <w:t>S</w:t>
              </w:r>
              <w:r w:rsidR="002305C8" w:rsidRPr="007F6CD5">
                <w:rPr>
                  <w:rStyle w:val="Hyperlink"/>
                  <w:u w:val="single"/>
                </w:rPr>
                <w:t>S ministerial guidelines</w:t>
              </w:r>
            </w:hyperlink>
            <w:r w:rsidR="00927CC6" w:rsidRPr="007F6CD5">
              <w:rPr>
                <w:u w:val="single"/>
              </w:rPr>
              <w:t xml:space="preserve"> </w:t>
            </w:r>
          </w:p>
          <w:p w:rsidR="002305C8" w:rsidRPr="004A3B54" w:rsidRDefault="007F6CD5" w:rsidP="00EB4EAF">
            <w:pPr>
              <w:pStyle w:val="DHHStabletextnumber"/>
              <w:numPr>
                <w:ilvl w:val="0"/>
                <w:numId w:val="34"/>
              </w:numPr>
              <w:rPr>
                <w:rStyle w:val="Hyperlink"/>
              </w:rPr>
            </w:pPr>
            <w:hyperlink r:id="rId84" w:history="1">
              <w:r w:rsidR="002305C8" w:rsidRPr="007F6CD5">
                <w:rPr>
                  <w:rStyle w:val="Hyperlink"/>
                  <w:u w:val="single"/>
                </w:rPr>
                <w:t>FV</w:t>
              </w:r>
              <w:r w:rsidR="002305C8" w:rsidRPr="007F6CD5">
                <w:rPr>
                  <w:rStyle w:val="Hyperlink"/>
                  <w:u w:val="single"/>
                </w:rPr>
                <w:t>IS example record keeping form</w:t>
              </w:r>
            </w:hyperlink>
            <w:r>
              <w:t xml:space="preserve"> (under Section 8 of this webpage) </w:t>
            </w:r>
          </w:p>
          <w:p w:rsidR="00F1559C" w:rsidRPr="004A3B54" w:rsidRDefault="00705752" w:rsidP="00EB4EAF">
            <w:pPr>
              <w:pStyle w:val="DHHStabletextnumber"/>
              <w:numPr>
                <w:ilvl w:val="0"/>
                <w:numId w:val="34"/>
              </w:numPr>
              <w:rPr>
                <w:rStyle w:val="Hyperlink"/>
              </w:rPr>
            </w:pPr>
            <w:hyperlink r:id="rId85" w:history="1">
              <w:r w:rsidR="002305C8" w:rsidRPr="007F6CD5">
                <w:rPr>
                  <w:rStyle w:val="Hyperlink"/>
                  <w:u w:val="single"/>
                </w:rPr>
                <w:t>Example i</w:t>
              </w:r>
              <w:r w:rsidR="002305C8" w:rsidRPr="007F6CD5">
                <w:rPr>
                  <w:rStyle w:val="Hyperlink"/>
                  <w:u w:val="single"/>
                </w:rPr>
                <w:t>nformation sharing consent form</w:t>
              </w:r>
            </w:hyperlink>
            <w:r w:rsidR="002305C8" w:rsidRPr="004A3B54">
              <w:rPr>
                <w:rStyle w:val="Hyperlink"/>
              </w:rPr>
              <w:t xml:space="preserve"> </w:t>
            </w:r>
            <w:r w:rsidR="002305C8" w:rsidRPr="007F6CD5">
              <w:rPr>
                <w:rStyle w:val="Hyperlink"/>
                <w:color w:val="auto"/>
              </w:rPr>
              <w:t>– FVIS (adult victim survivor)</w:t>
            </w:r>
            <w:r w:rsidR="007F6CD5" w:rsidRPr="007F6CD5">
              <w:rPr>
                <w:rStyle w:val="Hyperlink"/>
                <w:color w:val="auto"/>
              </w:rPr>
              <w:t xml:space="preserve"> (under Section 6 of this webpage)</w:t>
            </w:r>
          </w:p>
          <w:p w:rsidR="007F6CD5" w:rsidRPr="007F6CD5" w:rsidRDefault="007F6CD5" w:rsidP="00EB4EAF">
            <w:pPr>
              <w:pStyle w:val="DHHStabletextnumber"/>
              <w:numPr>
                <w:ilvl w:val="0"/>
                <w:numId w:val="34"/>
              </w:numPr>
              <w:rPr>
                <w:color w:val="0072CE"/>
                <w:u w:val="dotted"/>
              </w:rPr>
            </w:pPr>
            <w:hyperlink r:id="rId86" w:history="1">
              <w:r w:rsidR="002305C8" w:rsidRPr="007F6CD5">
                <w:rPr>
                  <w:rStyle w:val="Hyperlink"/>
                  <w:u w:val="single"/>
                </w:rPr>
                <w:t>Your information and your sa</w:t>
              </w:r>
              <w:r w:rsidR="002305C8" w:rsidRPr="007F6CD5">
                <w:rPr>
                  <w:rStyle w:val="Hyperlink"/>
                  <w:u w:val="single"/>
                </w:rPr>
                <w:t>fety factshee</w:t>
              </w:r>
              <w:r w:rsidR="002305C8" w:rsidRPr="007F6CD5">
                <w:rPr>
                  <w:rStyle w:val="Hyperlink"/>
                </w:rPr>
                <w:t>t</w:t>
              </w:r>
            </w:hyperlink>
            <w:r w:rsidR="002305C8" w:rsidRPr="007F6CD5">
              <w:t xml:space="preserve"> – FVIS</w:t>
            </w:r>
            <w:r>
              <w:t xml:space="preserve"> (under Section 4 of this webpage)</w:t>
            </w:r>
          </w:p>
          <w:p w:rsidR="001A0C96" w:rsidRPr="00EB4EAF" w:rsidRDefault="00EB4EAF" w:rsidP="00EB4EAF">
            <w:pPr>
              <w:pStyle w:val="DHHStabletextnumber"/>
              <w:numPr>
                <w:ilvl w:val="0"/>
                <w:numId w:val="34"/>
              </w:numPr>
              <w:rPr>
                <w:rStyle w:val="Hyperlink"/>
                <w:color w:val="auto"/>
              </w:rPr>
            </w:pPr>
            <w:hyperlink r:id="rId87" w:history="1">
              <w:r w:rsidR="00F90B2D" w:rsidRPr="00EB4EAF">
                <w:rPr>
                  <w:rStyle w:val="Hyperlink"/>
                  <w:u w:val="single"/>
                </w:rPr>
                <w:t xml:space="preserve">FVISS </w:t>
              </w:r>
              <w:r w:rsidR="002305C8" w:rsidRPr="00EB4EAF">
                <w:rPr>
                  <w:rStyle w:val="Hyperlink"/>
                  <w:u w:val="single"/>
                </w:rPr>
                <w:t>Guid</w:t>
              </w:r>
              <w:r w:rsidR="00F90B2D" w:rsidRPr="00EB4EAF">
                <w:rPr>
                  <w:rStyle w:val="Hyperlink"/>
                  <w:u w:val="single"/>
                </w:rPr>
                <w:t>ance-</w:t>
              </w:r>
              <w:r w:rsidR="002305C8" w:rsidRPr="00EB4EAF">
                <w:rPr>
                  <w:rStyle w:val="Hyperlink"/>
                  <w:u w:val="single"/>
                </w:rPr>
                <w:t xml:space="preserve"> shar</w:t>
              </w:r>
              <w:r w:rsidR="00F90B2D" w:rsidRPr="00EB4EAF">
                <w:rPr>
                  <w:rStyle w:val="Hyperlink"/>
                  <w:u w:val="single"/>
                </w:rPr>
                <w:t xml:space="preserve">ing </w:t>
              </w:r>
              <w:r w:rsidR="002305C8" w:rsidRPr="00EB4EAF">
                <w:rPr>
                  <w:rStyle w:val="Hyperlink"/>
                  <w:u w:val="single"/>
                </w:rPr>
                <w:t>information</w:t>
              </w:r>
            </w:hyperlink>
            <w:r w:rsidR="002305C8" w:rsidRPr="0030769A">
              <w:rPr>
                <w:rStyle w:val="Hyperlink"/>
              </w:rPr>
              <w:t xml:space="preserve"> </w:t>
            </w:r>
            <w:r w:rsidR="002305C8" w:rsidRPr="00EB4EAF">
              <w:rPr>
                <w:rStyle w:val="Hyperlink"/>
                <w:color w:val="auto"/>
              </w:rPr>
              <w:t xml:space="preserve">(FVIS Scheme) </w:t>
            </w:r>
            <w:r w:rsidRPr="00EB4EAF">
              <w:rPr>
                <w:rStyle w:val="Hyperlink"/>
                <w:color w:val="auto"/>
              </w:rPr>
              <w:t>(under Section 6 of this webpage)</w:t>
            </w:r>
          </w:p>
          <w:p w:rsidR="00EC331D" w:rsidRPr="0030769A" w:rsidRDefault="00EB4EAF" w:rsidP="00EB4EAF">
            <w:pPr>
              <w:pStyle w:val="DHHStabletextnumber"/>
              <w:numPr>
                <w:ilvl w:val="0"/>
                <w:numId w:val="34"/>
              </w:numPr>
              <w:rPr>
                <w:rStyle w:val="Hyperlink"/>
              </w:rPr>
            </w:pPr>
            <w:hyperlink r:id="rId88" w:history="1">
              <w:r w:rsidR="00F90B2D" w:rsidRPr="00EB4EAF">
                <w:rPr>
                  <w:rStyle w:val="Hyperlink"/>
                  <w:u w:val="single"/>
                </w:rPr>
                <w:t xml:space="preserve">FVISS </w:t>
              </w:r>
              <w:r w:rsidR="002305C8" w:rsidRPr="00EB4EAF">
                <w:rPr>
                  <w:rStyle w:val="Hyperlink"/>
                  <w:u w:val="single"/>
                </w:rPr>
                <w:t>Guid</w:t>
              </w:r>
              <w:r w:rsidR="00F90B2D" w:rsidRPr="00EB4EAF">
                <w:rPr>
                  <w:rStyle w:val="Hyperlink"/>
                  <w:u w:val="single"/>
                </w:rPr>
                <w:t>ance-</w:t>
              </w:r>
              <w:r w:rsidR="002305C8" w:rsidRPr="00EB4EAF">
                <w:rPr>
                  <w:rStyle w:val="Hyperlink"/>
                  <w:u w:val="single"/>
                </w:rPr>
                <w:t xml:space="preserve"> request</w:t>
              </w:r>
              <w:r w:rsidR="00F90B2D" w:rsidRPr="00EB4EAF">
                <w:rPr>
                  <w:rStyle w:val="Hyperlink"/>
                  <w:u w:val="single"/>
                </w:rPr>
                <w:t xml:space="preserve">ing </w:t>
              </w:r>
              <w:r w:rsidR="002305C8" w:rsidRPr="00EB4EAF">
                <w:rPr>
                  <w:rStyle w:val="Hyperlink"/>
                  <w:u w:val="single"/>
                </w:rPr>
                <w:t>information</w:t>
              </w:r>
            </w:hyperlink>
            <w:r w:rsidR="002305C8" w:rsidRPr="0030769A">
              <w:rPr>
                <w:rStyle w:val="Hyperlink"/>
              </w:rPr>
              <w:t xml:space="preserve"> </w:t>
            </w:r>
            <w:r w:rsidR="002305C8" w:rsidRPr="00EB4EAF">
              <w:rPr>
                <w:rStyle w:val="Hyperlink"/>
                <w:color w:val="auto"/>
                <w:u w:val="none"/>
              </w:rPr>
              <w:t>(F</w:t>
            </w:r>
            <w:r w:rsidR="002305C8" w:rsidRPr="00EB4EAF">
              <w:rPr>
                <w:rStyle w:val="Hyperlink"/>
                <w:color w:val="auto"/>
              </w:rPr>
              <w:t>VIS Scheme)</w:t>
            </w:r>
            <w:r>
              <w:rPr>
                <w:rStyle w:val="Hyperlink"/>
                <w:color w:val="auto"/>
              </w:rPr>
              <w:t xml:space="preserve"> </w:t>
            </w:r>
            <w:r w:rsidRPr="00EB4EAF">
              <w:rPr>
                <w:rStyle w:val="Hyperlink"/>
                <w:color w:val="auto"/>
              </w:rPr>
              <w:t>(under Section 5 of this webpage)</w:t>
            </w:r>
          </w:p>
          <w:p w:rsidR="00EB4EAF" w:rsidRPr="0030769A" w:rsidRDefault="00EB4EAF" w:rsidP="00EB4EAF">
            <w:pPr>
              <w:pStyle w:val="DHHStabletextnumber"/>
              <w:numPr>
                <w:ilvl w:val="0"/>
                <w:numId w:val="34"/>
              </w:numPr>
              <w:rPr>
                <w:rStyle w:val="Hyperlink"/>
              </w:rPr>
            </w:pPr>
            <w:hyperlink r:id="rId89" w:history="1">
              <w:r w:rsidRPr="00EB4EAF">
                <w:rPr>
                  <w:rStyle w:val="Hyperlink"/>
                  <w:u w:val="single"/>
                </w:rPr>
                <w:t xml:space="preserve">Information Sharing </w:t>
              </w:r>
              <w:r w:rsidR="009664A1" w:rsidRPr="00EB4EAF">
                <w:rPr>
                  <w:rStyle w:val="Hyperlink"/>
                  <w:u w:val="single"/>
                </w:rPr>
                <w:t>C</w:t>
              </w:r>
              <w:r w:rsidR="002305C8" w:rsidRPr="00EB4EAF">
                <w:rPr>
                  <w:rStyle w:val="Hyperlink"/>
                  <w:u w:val="single"/>
                </w:rPr>
                <w:t>hecklist when making a request</w:t>
              </w:r>
            </w:hyperlink>
            <w:r>
              <w:t xml:space="preserve"> </w:t>
            </w:r>
            <w:r w:rsidRPr="00EB4EAF">
              <w:rPr>
                <w:rStyle w:val="Hyperlink"/>
                <w:color w:val="auto"/>
                <w:u w:val="none"/>
              </w:rPr>
              <w:t>(F</w:t>
            </w:r>
            <w:r w:rsidRPr="00EB4EAF">
              <w:rPr>
                <w:rStyle w:val="Hyperlink"/>
                <w:color w:val="auto"/>
              </w:rPr>
              <w:t>VIS Scheme)</w:t>
            </w:r>
            <w:r>
              <w:rPr>
                <w:rStyle w:val="Hyperlink"/>
                <w:color w:val="auto"/>
              </w:rPr>
              <w:t xml:space="preserve"> </w:t>
            </w:r>
            <w:r w:rsidRPr="00EB4EAF">
              <w:rPr>
                <w:rStyle w:val="Hyperlink"/>
                <w:color w:val="auto"/>
              </w:rPr>
              <w:t>(under Section 5 of this webpage)</w:t>
            </w:r>
          </w:p>
          <w:p w:rsidR="00EB4EAF" w:rsidRPr="0030769A" w:rsidRDefault="00EB4EAF" w:rsidP="00EB4EAF">
            <w:pPr>
              <w:pStyle w:val="DHHStabletextnumber"/>
              <w:numPr>
                <w:ilvl w:val="0"/>
                <w:numId w:val="34"/>
              </w:numPr>
              <w:rPr>
                <w:rStyle w:val="Hyperlink"/>
              </w:rPr>
            </w:pPr>
            <w:hyperlink r:id="rId90" w:history="1">
              <w:r w:rsidR="002305C8" w:rsidRPr="00EB4EAF">
                <w:rPr>
                  <w:rStyle w:val="Hyperlink"/>
                </w:rPr>
                <w:t>Checklist when responding to a request</w:t>
              </w:r>
            </w:hyperlink>
            <w:r>
              <w:t xml:space="preserve"> </w:t>
            </w:r>
            <w:r w:rsidRPr="00EB4EAF">
              <w:rPr>
                <w:rStyle w:val="Hyperlink"/>
                <w:color w:val="auto"/>
                <w:u w:val="none"/>
              </w:rPr>
              <w:t>(F</w:t>
            </w:r>
            <w:r w:rsidRPr="00EB4EAF">
              <w:rPr>
                <w:rStyle w:val="Hyperlink"/>
                <w:color w:val="auto"/>
              </w:rPr>
              <w:t>VIS Scheme)</w:t>
            </w:r>
            <w:r>
              <w:rPr>
                <w:rStyle w:val="Hyperlink"/>
                <w:color w:val="auto"/>
              </w:rPr>
              <w:t xml:space="preserve"> </w:t>
            </w:r>
            <w:r w:rsidRPr="00EB4EAF">
              <w:rPr>
                <w:rStyle w:val="Hyperlink"/>
                <w:color w:val="auto"/>
              </w:rPr>
              <w:t xml:space="preserve">(under Section </w:t>
            </w:r>
            <w:r>
              <w:rPr>
                <w:rStyle w:val="Hyperlink"/>
                <w:color w:val="auto"/>
              </w:rPr>
              <w:t>6</w:t>
            </w:r>
            <w:r w:rsidRPr="00EB4EAF">
              <w:rPr>
                <w:rStyle w:val="Hyperlink"/>
                <w:color w:val="auto"/>
              </w:rPr>
              <w:t xml:space="preserve"> of this webpage)</w:t>
            </w:r>
          </w:p>
          <w:p w:rsidR="00575739" w:rsidRPr="00575739" w:rsidRDefault="00EB4EAF" w:rsidP="00EB4EAF">
            <w:pPr>
              <w:pStyle w:val="DHHStabletextnumber"/>
              <w:numPr>
                <w:ilvl w:val="0"/>
                <w:numId w:val="34"/>
              </w:numPr>
              <w:rPr>
                <w:rStyle w:val="Hyperlink"/>
                <w:rFonts w:eastAsia="Times"/>
              </w:rPr>
            </w:pPr>
            <w:hyperlink r:id="rId91" w:anchor="maramis" w:history="1">
              <w:r w:rsidR="00575739" w:rsidRPr="00EB4EAF">
                <w:rPr>
                  <w:rStyle w:val="Hyperlink"/>
                </w:rPr>
                <w:t>MAV MCH Information Sharing Templates</w:t>
              </w:r>
            </w:hyperlink>
          </w:p>
          <w:p w:rsidR="00575739" w:rsidRPr="00D447AD" w:rsidRDefault="00575739" w:rsidP="00575739">
            <w:pPr>
              <w:pStyle w:val="DHHStabletextnumber"/>
              <w:numPr>
                <w:ilvl w:val="0"/>
                <w:numId w:val="0"/>
              </w:numPr>
              <w:ind w:left="316"/>
              <w:rPr>
                <w:rStyle w:val="Hyperlink"/>
                <w:sz w:val="14"/>
                <w:szCs w:val="14"/>
              </w:rPr>
            </w:pPr>
          </w:p>
        </w:tc>
      </w:tr>
    </w:tbl>
    <w:p w:rsidR="00E96CA8" w:rsidRDefault="00E96CA8" w:rsidP="000F032C">
      <w:pPr>
        <w:pStyle w:val="HeadingA"/>
        <w:rPr>
          <w:sz w:val="28"/>
        </w:rPr>
      </w:pPr>
      <w:bookmarkStart w:id="161" w:name="_Toc43148706"/>
      <w:bookmarkStart w:id="162" w:name="_Toc71740072"/>
    </w:p>
    <w:p w:rsidR="00E771A8" w:rsidRDefault="00E771A8" w:rsidP="000F032C">
      <w:pPr>
        <w:pStyle w:val="HeadingA"/>
        <w:rPr>
          <w:sz w:val="28"/>
        </w:rPr>
      </w:pPr>
    </w:p>
    <w:p w:rsidR="00E771A8" w:rsidRDefault="00E771A8" w:rsidP="000F032C">
      <w:pPr>
        <w:pStyle w:val="HeadingA"/>
        <w:rPr>
          <w:sz w:val="28"/>
        </w:rPr>
      </w:pPr>
    </w:p>
    <w:p w:rsidR="00E771A8" w:rsidRDefault="00E771A8" w:rsidP="000F032C">
      <w:pPr>
        <w:pStyle w:val="HeadingA"/>
        <w:rPr>
          <w:sz w:val="28"/>
        </w:rPr>
      </w:pPr>
    </w:p>
    <w:p w:rsidR="00E771A8" w:rsidRDefault="00E771A8" w:rsidP="000F032C">
      <w:pPr>
        <w:pStyle w:val="HeadingA"/>
        <w:rPr>
          <w:sz w:val="28"/>
        </w:rPr>
      </w:pPr>
    </w:p>
    <w:p w:rsidR="00E771A8" w:rsidRDefault="00E771A8" w:rsidP="000F032C">
      <w:pPr>
        <w:pStyle w:val="HeadingA"/>
        <w:rPr>
          <w:sz w:val="28"/>
        </w:rPr>
      </w:pPr>
    </w:p>
    <w:p w:rsidR="00E771A8" w:rsidRDefault="00E771A8" w:rsidP="000F032C">
      <w:pPr>
        <w:pStyle w:val="HeadingA"/>
        <w:rPr>
          <w:sz w:val="28"/>
        </w:rPr>
      </w:pPr>
    </w:p>
    <w:p w:rsidR="00F848E7" w:rsidRPr="00DA0985" w:rsidRDefault="00067003" w:rsidP="000F032C">
      <w:pPr>
        <w:pStyle w:val="HeadingA"/>
        <w:rPr>
          <w:sz w:val="28"/>
        </w:rPr>
      </w:pPr>
      <w:r w:rsidRPr="00DA0985">
        <w:rPr>
          <w:sz w:val="28"/>
        </w:rPr>
        <w:lastRenderedPageBreak/>
        <w:t>Pillar 3: responsibilities for risk assessment and management</w:t>
      </w:r>
      <w:bookmarkStart w:id="163" w:name="_Toc42953620"/>
      <w:bookmarkStart w:id="164" w:name="_Toc43148707"/>
      <w:bookmarkEnd w:id="161"/>
      <w:bookmarkEnd w:id="162"/>
    </w:p>
    <w:p w:rsidR="00F90B2D" w:rsidRPr="00C54804" w:rsidRDefault="00F90B2D" w:rsidP="00032CCF">
      <w:pPr>
        <w:pStyle w:val="Heading3"/>
        <w:spacing w:before="120"/>
        <w:ind w:left="720"/>
        <w:rPr>
          <w:rFonts w:eastAsia="Arial"/>
          <w:bCs w:val="0"/>
          <w:color w:val="004EA8"/>
          <w:sz w:val="28"/>
          <w:szCs w:val="20"/>
        </w:rPr>
      </w:pPr>
      <w:bookmarkStart w:id="165" w:name="_Toc42953622"/>
      <w:bookmarkStart w:id="166" w:name="_Toc43148709"/>
      <w:bookmarkStart w:id="167" w:name="_Toc71740073"/>
      <w:r w:rsidRPr="00C54804">
        <w:rPr>
          <w:rFonts w:eastAsia="Arial"/>
          <w:bCs w:val="0"/>
          <w:color w:val="004EA8"/>
          <w:sz w:val="28"/>
          <w:szCs w:val="20"/>
        </w:rPr>
        <w:t>Key reading</w:t>
      </w:r>
      <w:bookmarkEnd w:id="165"/>
      <w:bookmarkEnd w:id="166"/>
      <w:bookmarkEnd w:id="167"/>
    </w:p>
    <w:p w:rsidR="00E515E9" w:rsidRDefault="009F59D6" w:rsidP="00032CCF">
      <w:pPr>
        <w:pStyle w:val="DHHStablebullet1"/>
        <w:ind w:left="1800"/>
      </w:pPr>
      <w:hyperlink r:id="rId92" w:history="1">
        <w:r w:rsidR="00F90B2D" w:rsidRPr="009F59D6">
          <w:rPr>
            <w:rStyle w:val="Hyperlink"/>
            <w:u w:val="single"/>
          </w:rPr>
          <w:t>MARAM Framew</w:t>
        </w:r>
        <w:r w:rsidR="00F90B2D" w:rsidRPr="009F59D6">
          <w:rPr>
            <w:rStyle w:val="Hyperlink"/>
            <w:u w:val="single"/>
          </w:rPr>
          <w:t>ork</w:t>
        </w:r>
      </w:hyperlink>
      <w:r w:rsidR="00F90B2D" w:rsidRPr="00C54804">
        <w:t xml:space="preserve"> (pp. 45 to 47)</w:t>
      </w:r>
    </w:p>
    <w:p w:rsidR="00E515E9" w:rsidRDefault="009F59D6" w:rsidP="00032CCF">
      <w:pPr>
        <w:pStyle w:val="DHHStablebullet1"/>
        <w:ind w:left="1800"/>
      </w:pPr>
      <w:hyperlink r:id="rId93" w:history="1">
        <w:r w:rsidR="00F90B2D" w:rsidRPr="009F59D6">
          <w:rPr>
            <w:rStyle w:val="Hyperlink"/>
          </w:rPr>
          <w:t>MARAM practice guides: chapter summaries</w:t>
        </w:r>
      </w:hyperlink>
      <w:r>
        <w:t xml:space="preserve"> </w:t>
      </w:r>
      <w:r w:rsidR="00E515E9" w:rsidRPr="00C54804">
        <w:t>(42 pages)</w:t>
      </w:r>
      <w:r>
        <w:t xml:space="preserve"> (under Practice guides and resources tools of this webpage)</w:t>
      </w:r>
    </w:p>
    <w:p w:rsidR="00E515E9" w:rsidRDefault="009F59D6" w:rsidP="00032CCF">
      <w:pPr>
        <w:pStyle w:val="DHHStablebullet1"/>
        <w:ind w:left="1800"/>
      </w:pPr>
      <w:hyperlink r:id="rId94" w:history="1">
        <w:r w:rsidR="00F90B2D" w:rsidRPr="009F59D6">
          <w:rPr>
            <w:rStyle w:val="Hyperlink"/>
            <w:u w:val="single"/>
          </w:rPr>
          <w:t>MARAM Framework summary</w:t>
        </w:r>
      </w:hyperlink>
      <w:r>
        <w:t xml:space="preserve"> </w:t>
      </w:r>
      <w:r w:rsidR="00E515E9" w:rsidRPr="00C54804">
        <w:t>(10 pages)</w:t>
      </w:r>
    </w:p>
    <w:p w:rsidR="00E515E9" w:rsidRDefault="00705752" w:rsidP="00032CCF">
      <w:pPr>
        <w:pStyle w:val="DHHStablebullet1"/>
        <w:ind w:left="1800"/>
      </w:pPr>
      <w:hyperlink r:id="rId95" w:history="1">
        <w:r w:rsidR="00F90B2D" w:rsidRPr="009F59D6">
          <w:rPr>
            <w:rStyle w:val="Hyperlink"/>
            <w:u w:val="single"/>
          </w:rPr>
          <w:t>MARAM responsibilities gu</w:t>
        </w:r>
        <w:r w:rsidR="00F90B2D" w:rsidRPr="009F59D6">
          <w:rPr>
            <w:rStyle w:val="Hyperlink"/>
            <w:u w:val="single"/>
          </w:rPr>
          <w:t>ide</w:t>
        </w:r>
      </w:hyperlink>
      <w:r w:rsidR="009F59D6">
        <w:t xml:space="preserve"> </w:t>
      </w:r>
      <w:r w:rsidR="00E515E9" w:rsidRPr="00C54804">
        <w:t>(16 pages)</w:t>
      </w:r>
    </w:p>
    <w:p w:rsidR="00F90B2D" w:rsidRDefault="00F90B2D" w:rsidP="00081494">
      <w:pPr>
        <w:pStyle w:val="Heading3"/>
        <w:spacing w:before="120"/>
        <w:rPr>
          <w:rFonts w:eastAsia="Arial"/>
          <w:bCs w:val="0"/>
          <w:color w:val="004EA8"/>
          <w:sz w:val="28"/>
          <w:szCs w:val="20"/>
        </w:rPr>
      </w:pPr>
      <w:bookmarkStart w:id="168" w:name="_Toc71740074"/>
      <w:r>
        <w:rPr>
          <w:rFonts w:eastAsia="Arial"/>
          <w:bCs w:val="0"/>
          <w:color w:val="004EA8"/>
          <w:sz w:val="28"/>
          <w:szCs w:val="20"/>
        </w:rPr>
        <w:t>___________________</w:t>
      </w:r>
      <w:bookmarkEnd w:id="168"/>
    </w:p>
    <w:p w:rsidR="00F90B2D" w:rsidRPr="00E96CA8" w:rsidRDefault="00F90B2D" w:rsidP="00600FC0">
      <w:pPr>
        <w:pStyle w:val="HeadingB"/>
        <w:rPr>
          <w:sz w:val="28"/>
        </w:rPr>
      </w:pPr>
      <w:bookmarkStart w:id="169" w:name="_Toc42953621"/>
      <w:bookmarkStart w:id="170" w:name="_Toc43148708"/>
      <w:bookmarkStart w:id="171" w:name="_Toc71740075"/>
      <w:r w:rsidRPr="00E96CA8">
        <w:rPr>
          <w:sz w:val="28"/>
        </w:rPr>
        <w:t>Introduction to Pillar 3</w:t>
      </w:r>
      <w:bookmarkEnd w:id="169"/>
      <w:bookmarkEnd w:id="170"/>
      <w:bookmarkEnd w:id="171"/>
    </w:p>
    <w:p w:rsidR="00F90B2D" w:rsidRPr="006F26C9" w:rsidRDefault="00F90B2D" w:rsidP="00F90B2D">
      <w:pPr>
        <w:pStyle w:val="DHHSbody"/>
        <w:rPr>
          <w:rFonts w:eastAsia="Arial"/>
          <w:color w:val="004EA8"/>
          <w:sz w:val="22"/>
        </w:rPr>
      </w:pPr>
      <w:r w:rsidRPr="006F26C9">
        <w:rPr>
          <w:rFonts w:eastAsia="Arial"/>
          <w:color w:val="004EA8"/>
          <w:sz w:val="22"/>
        </w:rPr>
        <w:t>Pillar 3 lists 10 responsibilities</w:t>
      </w:r>
      <w:r w:rsidR="006F26C9">
        <w:rPr>
          <w:rFonts w:eastAsia="Arial"/>
          <w:color w:val="004EA8"/>
          <w:sz w:val="22"/>
        </w:rPr>
        <w:t xml:space="preserve"> under MARAM for</w:t>
      </w:r>
      <w:r w:rsidRPr="006F26C9">
        <w:rPr>
          <w:rFonts w:eastAsia="Arial"/>
          <w:color w:val="004EA8"/>
          <w:sz w:val="22"/>
        </w:rPr>
        <w:t xml:space="preserve"> understanding and identifying family violence, </w:t>
      </w:r>
      <w:r w:rsidR="006F26C9">
        <w:rPr>
          <w:rFonts w:eastAsia="Arial"/>
          <w:color w:val="004EA8"/>
          <w:sz w:val="22"/>
        </w:rPr>
        <w:t xml:space="preserve">risk </w:t>
      </w:r>
      <w:r w:rsidRPr="006F26C9">
        <w:rPr>
          <w:rFonts w:eastAsia="Arial"/>
          <w:color w:val="004EA8"/>
          <w:sz w:val="22"/>
        </w:rPr>
        <w:t>assessment and management of family violence and collaborative practice</w:t>
      </w:r>
      <w:r w:rsidR="006F26C9">
        <w:rPr>
          <w:rFonts w:eastAsia="Arial"/>
          <w:color w:val="004EA8"/>
          <w:sz w:val="22"/>
        </w:rPr>
        <w:t>.</w:t>
      </w:r>
    </w:p>
    <w:p w:rsidR="00F90B2D" w:rsidRPr="006F26C9" w:rsidRDefault="006F26C9" w:rsidP="00F90B2D">
      <w:pPr>
        <w:pStyle w:val="DHHSbody"/>
        <w:rPr>
          <w:rFonts w:eastAsia="Arial"/>
          <w:color w:val="004EA8"/>
          <w:sz w:val="22"/>
        </w:rPr>
      </w:pPr>
      <w:r>
        <w:rPr>
          <w:rFonts w:eastAsia="Arial"/>
          <w:color w:val="004EA8"/>
          <w:sz w:val="22"/>
        </w:rPr>
        <w:t>Council's</w:t>
      </w:r>
      <w:r w:rsidR="009F59D6">
        <w:rPr>
          <w:rFonts w:eastAsia="Arial"/>
          <w:color w:val="004EA8"/>
          <w:sz w:val="22"/>
        </w:rPr>
        <w:t xml:space="preserve"> </w:t>
      </w:r>
      <w:r w:rsidR="00F90B2D" w:rsidRPr="006F26C9">
        <w:rPr>
          <w:rFonts w:eastAsia="Arial"/>
          <w:color w:val="004EA8"/>
          <w:sz w:val="22"/>
        </w:rPr>
        <w:t xml:space="preserve">are required to understand what responsibilities apply to their </w:t>
      </w:r>
      <w:r>
        <w:rPr>
          <w:rFonts w:eastAsia="Arial"/>
          <w:color w:val="004EA8"/>
          <w:sz w:val="22"/>
        </w:rPr>
        <w:t>MARAM prescribed services</w:t>
      </w:r>
      <w:r w:rsidR="00F90B2D" w:rsidRPr="006F26C9">
        <w:rPr>
          <w:rFonts w:eastAsia="Arial"/>
          <w:color w:val="004EA8"/>
          <w:sz w:val="22"/>
        </w:rPr>
        <w:t xml:space="preserve"> and </w:t>
      </w:r>
      <w:r>
        <w:rPr>
          <w:rFonts w:eastAsia="Arial"/>
          <w:color w:val="004EA8"/>
          <w:sz w:val="22"/>
        </w:rPr>
        <w:t xml:space="preserve">to </w:t>
      </w:r>
      <w:r w:rsidR="00F90B2D" w:rsidRPr="006F26C9">
        <w:rPr>
          <w:rFonts w:eastAsia="Arial"/>
          <w:color w:val="004EA8"/>
          <w:sz w:val="22"/>
        </w:rPr>
        <w:t>equip their workforces with the necessary tools, resources</w:t>
      </w:r>
      <w:r>
        <w:rPr>
          <w:rFonts w:eastAsia="Arial"/>
          <w:color w:val="004EA8"/>
          <w:sz w:val="22"/>
        </w:rPr>
        <w:t xml:space="preserve">, </w:t>
      </w:r>
      <w:r w:rsidR="00F90B2D" w:rsidRPr="006F26C9">
        <w:rPr>
          <w:rFonts w:eastAsia="Arial"/>
          <w:color w:val="004EA8"/>
          <w:sz w:val="22"/>
        </w:rPr>
        <w:t xml:space="preserve">training </w:t>
      </w:r>
      <w:r>
        <w:rPr>
          <w:rFonts w:eastAsia="Arial"/>
          <w:color w:val="004EA8"/>
          <w:sz w:val="22"/>
        </w:rPr>
        <w:t xml:space="preserve">and support </w:t>
      </w:r>
      <w:r w:rsidR="00F90B2D" w:rsidRPr="006F26C9">
        <w:rPr>
          <w:rFonts w:eastAsia="Arial"/>
          <w:color w:val="004EA8"/>
          <w:sz w:val="22"/>
        </w:rPr>
        <w:t xml:space="preserve">to </w:t>
      </w:r>
      <w:r>
        <w:rPr>
          <w:rFonts w:eastAsia="Arial"/>
          <w:color w:val="004EA8"/>
          <w:sz w:val="22"/>
        </w:rPr>
        <w:t xml:space="preserve">successfully </w:t>
      </w:r>
      <w:r w:rsidR="00F90B2D" w:rsidRPr="006F26C9">
        <w:rPr>
          <w:rFonts w:eastAsia="Arial"/>
          <w:color w:val="004EA8"/>
          <w:sz w:val="22"/>
        </w:rPr>
        <w:t>m</w:t>
      </w:r>
      <w:r>
        <w:rPr>
          <w:rFonts w:eastAsia="Arial"/>
          <w:color w:val="004EA8"/>
          <w:sz w:val="22"/>
        </w:rPr>
        <w:t>anage t</w:t>
      </w:r>
      <w:r w:rsidR="00F90B2D" w:rsidRPr="006F26C9">
        <w:rPr>
          <w:rFonts w:eastAsia="Arial"/>
          <w:color w:val="004EA8"/>
          <w:sz w:val="22"/>
        </w:rPr>
        <w:t>h</w:t>
      </w:r>
      <w:r>
        <w:rPr>
          <w:rFonts w:eastAsia="Arial"/>
          <w:color w:val="004EA8"/>
          <w:sz w:val="22"/>
        </w:rPr>
        <w:t>em</w:t>
      </w:r>
      <w:r w:rsidR="00F90B2D" w:rsidRPr="006F26C9">
        <w:rPr>
          <w:rFonts w:eastAsia="Arial"/>
          <w:color w:val="004EA8"/>
          <w:sz w:val="22"/>
        </w:rPr>
        <w:t>.</w:t>
      </w:r>
    </w:p>
    <w:p w:rsidR="00F90B2D" w:rsidRPr="006F26C9" w:rsidRDefault="00F90B2D" w:rsidP="00F90B2D">
      <w:pPr>
        <w:pStyle w:val="DHHSbody"/>
        <w:rPr>
          <w:rFonts w:eastAsia="Arial"/>
          <w:color w:val="004EA8"/>
          <w:sz w:val="22"/>
        </w:rPr>
      </w:pPr>
      <w:r w:rsidRPr="006F26C9">
        <w:rPr>
          <w:rFonts w:eastAsia="Arial"/>
          <w:color w:val="004EA8"/>
          <w:sz w:val="22"/>
        </w:rPr>
        <w:t>Mapping responsibilities will</w:t>
      </w:r>
      <w:r w:rsidR="006F26C9">
        <w:rPr>
          <w:rFonts w:eastAsia="Arial"/>
          <w:color w:val="004EA8"/>
          <w:sz w:val="22"/>
        </w:rPr>
        <w:t xml:space="preserve"> look different for different councils</w:t>
      </w:r>
      <w:r w:rsidR="009F59D6">
        <w:rPr>
          <w:rFonts w:eastAsia="Arial"/>
          <w:color w:val="004EA8"/>
          <w:sz w:val="22"/>
        </w:rPr>
        <w:t xml:space="preserve"> </w:t>
      </w:r>
      <w:r w:rsidRPr="006F26C9">
        <w:rPr>
          <w:rFonts w:eastAsia="Arial"/>
          <w:color w:val="004EA8"/>
          <w:sz w:val="22"/>
        </w:rPr>
        <w:t xml:space="preserve">to </w:t>
      </w:r>
      <w:r w:rsidR="004C10E5">
        <w:rPr>
          <w:rFonts w:eastAsia="Arial"/>
          <w:color w:val="004EA8"/>
          <w:sz w:val="22"/>
        </w:rPr>
        <w:t xml:space="preserve">successfully </w:t>
      </w:r>
      <w:r w:rsidR="0003162A">
        <w:rPr>
          <w:rFonts w:eastAsia="Arial"/>
          <w:color w:val="004EA8"/>
          <w:sz w:val="22"/>
        </w:rPr>
        <w:t>align</w:t>
      </w:r>
      <w:r w:rsidR="004C10E5">
        <w:rPr>
          <w:rFonts w:eastAsia="Arial"/>
          <w:color w:val="004EA8"/>
          <w:sz w:val="22"/>
        </w:rPr>
        <w:t xml:space="preserve"> their </w:t>
      </w:r>
      <w:r w:rsidRPr="006F26C9">
        <w:rPr>
          <w:rFonts w:eastAsia="Arial"/>
          <w:color w:val="004EA8"/>
          <w:sz w:val="22"/>
        </w:rPr>
        <w:t xml:space="preserve">different structures and community needs. </w:t>
      </w:r>
      <w:r w:rsidR="004C10E5">
        <w:rPr>
          <w:rFonts w:eastAsia="Arial"/>
          <w:color w:val="004EA8"/>
          <w:sz w:val="22"/>
        </w:rPr>
        <w:t xml:space="preserve">Councils </w:t>
      </w:r>
      <w:r w:rsidRPr="006F26C9">
        <w:rPr>
          <w:rFonts w:eastAsia="Arial"/>
          <w:color w:val="004EA8"/>
          <w:sz w:val="22"/>
        </w:rPr>
        <w:t>with multiple</w:t>
      </w:r>
      <w:r w:rsidR="004C10E5">
        <w:rPr>
          <w:rFonts w:eastAsia="Arial"/>
          <w:color w:val="004EA8"/>
          <w:sz w:val="22"/>
        </w:rPr>
        <w:t xml:space="preserve"> prescribed</w:t>
      </w:r>
      <w:r w:rsidRPr="006F26C9">
        <w:rPr>
          <w:rFonts w:eastAsia="Arial"/>
          <w:color w:val="004EA8"/>
          <w:sz w:val="22"/>
        </w:rPr>
        <w:t xml:space="preserve"> program areas </w:t>
      </w:r>
      <w:r w:rsidR="004C10E5">
        <w:rPr>
          <w:rFonts w:eastAsia="Arial"/>
          <w:color w:val="004EA8"/>
          <w:sz w:val="22"/>
        </w:rPr>
        <w:t xml:space="preserve">may </w:t>
      </w:r>
      <w:r w:rsidRPr="006F26C9">
        <w:rPr>
          <w:rFonts w:eastAsia="Arial"/>
          <w:color w:val="004EA8"/>
          <w:sz w:val="22"/>
        </w:rPr>
        <w:t>find the MARAM responsibilities apply differently</w:t>
      </w:r>
      <w:r w:rsidR="004C10E5">
        <w:rPr>
          <w:rFonts w:eastAsia="Arial"/>
          <w:color w:val="004EA8"/>
          <w:sz w:val="22"/>
        </w:rPr>
        <w:t xml:space="preserve"> in each working context</w:t>
      </w:r>
      <w:r w:rsidRPr="006F26C9">
        <w:rPr>
          <w:rFonts w:eastAsia="Arial"/>
          <w:color w:val="004EA8"/>
          <w:sz w:val="22"/>
        </w:rPr>
        <w:t xml:space="preserve">. </w:t>
      </w:r>
      <w:r w:rsidR="004C10E5">
        <w:rPr>
          <w:rFonts w:eastAsia="Arial"/>
          <w:color w:val="004EA8"/>
          <w:sz w:val="22"/>
        </w:rPr>
        <w:t>Project workers and council management can refer to the key reading to</w:t>
      </w:r>
      <w:r w:rsidRPr="006F26C9">
        <w:rPr>
          <w:rFonts w:eastAsia="Arial"/>
          <w:color w:val="004EA8"/>
          <w:sz w:val="22"/>
        </w:rPr>
        <w:t xml:space="preserve"> understand the intent behind each MARAM responsibility to</w:t>
      </w:r>
      <w:r w:rsidR="004C10E5">
        <w:rPr>
          <w:rFonts w:eastAsia="Arial"/>
          <w:color w:val="004EA8"/>
          <w:sz w:val="22"/>
        </w:rPr>
        <w:t xml:space="preserve"> properly</w:t>
      </w:r>
      <w:r w:rsidRPr="006F26C9">
        <w:rPr>
          <w:rFonts w:eastAsia="Arial"/>
          <w:color w:val="004EA8"/>
          <w:sz w:val="22"/>
        </w:rPr>
        <w:t xml:space="preserve"> inform the mapping exercise.</w:t>
      </w:r>
    </w:p>
    <w:p w:rsidR="00F90B2D" w:rsidRPr="00F90B2D" w:rsidRDefault="00F90B2D" w:rsidP="00F90B2D">
      <w:pPr>
        <w:pStyle w:val="DHHSbody"/>
      </w:pPr>
    </w:p>
    <w:p w:rsidR="00067003" w:rsidRPr="00600FC0" w:rsidRDefault="00067003" w:rsidP="00600FC0">
      <w:pPr>
        <w:pStyle w:val="HeadingB"/>
        <w:rPr>
          <w:sz w:val="28"/>
        </w:rPr>
      </w:pPr>
      <w:bookmarkStart w:id="172" w:name="_Toc71740076"/>
      <w:r w:rsidRPr="00600FC0">
        <w:rPr>
          <w:sz w:val="28"/>
        </w:rPr>
        <w:t>Framework requirement</w:t>
      </w:r>
      <w:bookmarkEnd w:id="163"/>
      <w:bookmarkEnd w:id="164"/>
      <w:bookmarkEnd w:id="172"/>
    </w:p>
    <w:p w:rsidR="00067003" w:rsidRPr="006F26C9" w:rsidRDefault="00FD5A55" w:rsidP="00067003">
      <w:pPr>
        <w:pStyle w:val="DHHSbody"/>
        <w:rPr>
          <w:rFonts w:eastAsia="Arial"/>
          <w:color w:val="004EA8"/>
          <w:sz w:val="22"/>
        </w:rPr>
      </w:pPr>
      <w:r>
        <w:rPr>
          <w:rFonts w:eastAsia="Arial"/>
          <w:color w:val="004EA8"/>
          <w:sz w:val="22"/>
        </w:rPr>
        <w:t>Prescribed council services</w:t>
      </w:r>
      <w:r w:rsidR="00067003" w:rsidRPr="006F26C9">
        <w:rPr>
          <w:rFonts w:eastAsia="Arial"/>
          <w:color w:val="004EA8"/>
          <w:sz w:val="22"/>
        </w:rPr>
        <w:t xml:space="preserve"> understand their responsibilities in risk assessment and management practice and how these relate to the operation of Part 5A of the Family Violence Protection Act 2008, </w:t>
      </w:r>
      <w:r>
        <w:rPr>
          <w:rFonts w:eastAsia="Arial"/>
          <w:color w:val="004EA8"/>
          <w:sz w:val="22"/>
        </w:rPr>
        <w:t xml:space="preserve">and </w:t>
      </w:r>
      <w:r w:rsidR="00067003" w:rsidRPr="006F26C9">
        <w:rPr>
          <w:rFonts w:eastAsia="Arial"/>
          <w:color w:val="004EA8"/>
          <w:sz w:val="22"/>
        </w:rPr>
        <w:t>assign responsibilities of service in accordance with the 10 MARAM responsibilities.</w:t>
      </w:r>
    </w:p>
    <w:p w:rsidR="003B2ACA" w:rsidRDefault="003B2ACA" w:rsidP="00EA450E">
      <w:pPr>
        <w:pStyle w:val="HeadingA"/>
        <w:rPr>
          <w:sz w:val="28"/>
        </w:rPr>
      </w:pPr>
      <w:bookmarkStart w:id="173" w:name="_Toc43148710"/>
      <w:bookmarkStart w:id="174" w:name="_Toc71740077"/>
    </w:p>
    <w:p w:rsidR="009F59D6" w:rsidRDefault="009F59D6">
      <w:pPr>
        <w:rPr>
          <w:rFonts w:ascii="Arial" w:hAnsi="Arial"/>
          <w:b/>
          <w:bCs/>
          <w:iCs/>
          <w:caps/>
          <w:color w:val="4472C4"/>
          <w:sz w:val="28"/>
          <w:szCs w:val="24"/>
          <w:lang w:val="en-GB" w:eastAsia="en-AU"/>
        </w:rPr>
      </w:pPr>
      <w:r>
        <w:rPr>
          <w:sz w:val="28"/>
        </w:rPr>
        <w:br w:type="page"/>
      </w:r>
    </w:p>
    <w:p w:rsidR="0004173F" w:rsidRPr="00EA450E" w:rsidRDefault="00067003" w:rsidP="00EA450E">
      <w:pPr>
        <w:pStyle w:val="HeadingA"/>
        <w:rPr>
          <w:sz w:val="28"/>
        </w:rPr>
      </w:pPr>
      <w:r w:rsidRPr="00EA450E">
        <w:rPr>
          <w:sz w:val="28"/>
        </w:rPr>
        <w:lastRenderedPageBreak/>
        <w:t>Milestone 3A</w:t>
      </w:r>
      <w:r w:rsidR="00D37A80" w:rsidRPr="00EA450E">
        <w:rPr>
          <w:sz w:val="28"/>
        </w:rPr>
        <w:t>: Mapping</w:t>
      </w:r>
      <w:r w:rsidR="009D6C78" w:rsidRPr="00EA450E">
        <w:rPr>
          <w:sz w:val="28"/>
        </w:rPr>
        <w:t xml:space="preserve"> MARAM</w:t>
      </w:r>
      <w:r w:rsidR="00D37A80" w:rsidRPr="00EA450E">
        <w:rPr>
          <w:sz w:val="28"/>
        </w:rPr>
        <w:t xml:space="preserve"> responsibilities</w:t>
      </w:r>
      <w:bookmarkEnd w:id="173"/>
      <w:bookmarkEnd w:id="174"/>
    </w:p>
    <w:p w:rsidR="00455FEB" w:rsidRPr="002277AA" w:rsidRDefault="00644230" w:rsidP="00B11C57">
      <w:pPr>
        <w:pStyle w:val="DHHSmilestone"/>
        <w:rPr>
          <w:rFonts w:eastAsia="Arial"/>
          <w:color w:val="004EA8"/>
          <w:sz w:val="28"/>
          <w:szCs w:val="20"/>
        </w:rPr>
      </w:pPr>
      <w:r>
        <w:rPr>
          <w:rFonts w:eastAsia="Arial"/>
          <w:color w:val="004EA8"/>
          <w:sz w:val="28"/>
          <w:szCs w:val="20"/>
        </w:rPr>
        <w:t>U</w:t>
      </w:r>
      <w:r w:rsidR="00B11C57" w:rsidRPr="002277AA">
        <w:rPr>
          <w:rFonts w:eastAsia="Arial"/>
          <w:color w:val="004EA8"/>
          <w:sz w:val="28"/>
          <w:szCs w:val="20"/>
        </w:rPr>
        <w:t xml:space="preserve">nderstand </w:t>
      </w:r>
      <w:r>
        <w:rPr>
          <w:rFonts w:eastAsia="Arial"/>
          <w:color w:val="004EA8"/>
          <w:sz w:val="28"/>
          <w:szCs w:val="20"/>
        </w:rPr>
        <w:t>roles and</w:t>
      </w:r>
      <w:r w:rsidR="00B11C57" w:rsidRPr="002277AA">
        <w:rPr>
          <w:rFonts w:eastAsia="Arial"/>
          <w:color w:val="004EA8"/>
          <w:sz w:val="28"/>
          <w:szCs w:val="20"/>
        </w:rPr>
        <w:t xml:space="preserve"> responsibilities in </w:t>
      </w:r>
      <w:r>
        <w:rPr>
          <w:rFonts w:eastAsia="Arial"/>
          <w:color w:val="004EA8"/>
          <w:sz w:val="28"/>
          <w:szCs w:val="20"/>
        </w:rPr>
        <w:t xml:space="preserve">family violence </w:t>
      </w:r>
      <w:r w:rsidR="00B11C57" w:rsidRPr="002277AA">
        <w:rPr>
          <w:rFonts w:eastAsia="Arial"/>
          <w:color w:val="004EA8"/>
          <w:sz w:val="28"/>
          <w:szCs w:val="20"/>
        </w:rPr>
        <w:t xml:space="preserve">risk assessment and management practice and how these apply across the organisation. </w:t>
      </w:r>
    </w:p>
    <w:tbl>
      <w:tblPr>
        <w:tblStyle w:val="TableGrid"/>
        <w:tblW w:w="0" w:type="auto"/>
        <w:tblInd w:w="-5" w:type="dxa"/>
        <w:tblLook w:val="04A0"/>
      </w:tblPr>
      <w:tblGrid>
        <w:gridCol w:w="2127"/>
        <w:gridCol w:w="11907"/>
      </w:tblGrid>
      <w:tr w:rsidR="00A2334F" w:rsidTr="00E65F73">
        <w:tc>
          <w:tcPr>
            <w:tcW w:w="2127" w:type="dxa"/>
            <w:tcBorders>
              <w:right w:val="nil"/>
            </w:tcBorders>
          </w:tcPr>
          <w:p w:rsidR="00A2334F" w:rsidRPr="00961990" w:rsidRDefault="00A2334F" w:rsidP="00A2334F">
            <w:pPr>
              <w:pStyle w:val="Heading2"/>
              <w:rPr>
                <w:rFonts w:eastAsia="Arial"/>
                <w:color w:val="004EA8"/>
                <w:sz w:val="24"/>
                <w:szCs w:val="20"/>
              </w:rPr>
            </w:pPr>
            <w:bookmarkStart w:id="175" w:name="_Toc71740078"/>
            <w:bookmarkStart w:id="176" w:name="_Toc71754460"/>
            <w:bookmarkStart w:id="177" w:name="_Toc71755091"/>
            <w:r w:rsidRPr="00961990">
              <w:rPr>
                <w:rFonts w:eastAsia="Arial"/>
                <w:color w:val="004EA8"/>
                <w:sz w:val="24"/>
                <w:szCs w:val="20"/>
              </w:rPr>
              <w:t>Assessment</w:t>
            </w:r>
            <w:bookmarkEnd w:id="175"/>
            <w:bookmarkEnd w:id="176"/>
            <w:bookmarkEnd w:id="177"/>
          </w:p>
          <w:p w:rsidR="00A2334F" w:rsidRPr="00720C65" w:rsidRDefault="00A2334F" w:rsidP="00A2334F">
            <w:pPr>
              <w:pStyle w:val="DHHSbody"/>
              <w:jc w:val="both"/>
            </w:pPr>
            <w:r w:rsidRPr="00D36F7C">
              <w:rPr>
                <w:rFonts w:eastAsia="Arial"/>
                <w:color w:val="004EA8"/>
                <w:sz w:val="22"/>
              </w:rPr>
              <w:t xml:space="preserve">Significant </w:t>
            </w:r>
            <w:sdt>
              <w:sdtPr>
                <w:rPr>
                  <w:rFonts w:eastAsia="Arial"/>
                  <w:color w:val="004EA8"/>
                  <w:sz w:val="22"/>
                </w:rPr>
                <w:id w:val="-615672497"/>
              </w:sdt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Good </w:t>
            </w:r>
            <w:sdt>
              <w:sdtPr>
                <w:rPr>
                  <w:rFonts w:eastAsia="Arial"/>
                  <w:color w:val="004EA8"/>
                  <w:sz w:val="22"/>
                </w:rPr>
                <w:id w:val="1683007703"/>
              </w:sdt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Some </w:t>
            </w:r>
            <w:sdt>
              <w:sdtPr>
                <w:rPr>
                  <w:rFonts w:eastAsia="Arial"/>
                  <w:color w:val="004EA8"/>
                  <w:sz w:val="22"/>
                </w:rPr>
                <w:id w:val="-1703076225"/>
              </w:sdt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Minimal </w:t>
            </w:r>
            <w:sdt>
              <w:sdtPr>
                <w:rPr>
                  <w:rFonts w:eastAsia="Arial"/>
                  <w:color w:val="004EA8"/>
                  <w:sz w:val="22"/>
                </w:rPr>
                <w:id w:val="947433841"/>
              </w:sdt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None </w:t>
            </w:r>
            <w:sdt>
              <w:sdtPr>
                <w:rPr>
                  <w:rFonts w:eastAsia="Arial"/>
                  <w:color w:val="004EA8"/>
                  <w:sz w:val="22"/>
                </w:rPr>
                <w:id w:val="-1731298232"/>
              </w:sdtPr>
              <w:sdtContent>
                <w:r w:rsidRPr="00D36F7C">
                  <w:rPr>
                    <w:rFonts w:ascii="Segoe UI Symbol" w:eastAsia="Arial" w:hAnsi="Segoe UI Symbol" w:cs="Segoe UI Symbol"/>
                    <w:color w:val="004EA8"/>
                    <w:sz w:val="22"/>
                  </w:rPr>
                  <w:t>☐</w:t>
                </w:r>
              </w:sdtContent>
            </w:sdt>
            <w:r w:rsidRPr="00D36F7C">
              <w:rPr>
                <w:rFonts w:eastAsia="Arial"/>
                <w:color w:val="004EA8"/>
                <w:sz w:val="22"/>
              </w:rPr>
              <w:br/>
            </w:r>
          </w:p>
        </w:tc>
        <w:tc>
          <w:tcPr>
            <w:tcW w:w="11907" w:type="dxa"/>
          </w:tcPr>
          <w:p w:rsidR="00A2334F" w:rsidRPr="00CE2B5F" w:rsidRDefault="00A2334F" w:rsidP="00A2334F">
            <w:pPr>
              <w:pStyle w:val="Heading2"/>
              <w:rPr>
                <w:rFonts w:eastAsia="Arial"/>
                <w:color w:val="004EA8"/>
                <w:sz w:val="24"/>
                <w:szCs w:val="20"/>
              </w:rPr>
            </w:pPr>
            <w:bookmarkStart w:id="178" w:name="_Toc71740079"/>
            <w:bookmarkStart w:id="179" w:name="_Toc71754461"/>
            <w:bookmarkStart w:id="180" w:name="_Toc71755092"/>
            <w:r>
              <w:rPr>
                <w:rFonts w:eastAsia="Arial"/>
                <w:color w:val="004EA8"/>
                <w:sz w:val="24"/>
                <w:szCs w:val="20"/>
              </w:rPr>
              <w:t>Notes</w:t>
            </w:r>
            <w:bookmarkEnd w:id="178"/>
            <w:bookmarkEnd w:id="179"/>
            <w:bookmarkEnd w:id="180"/>
          </w:p>
          <w:p w:rsidR="00A2334F" w:rsidRPr="00A10513" w:rsidRDefault="00A2334F" w:rsidP="00A2334F">
            <w:pPr>
              <w:pStyle w:val="Heading3"/>
              <w:spacing w:before="120"/>
            </w:pPr>
          </w:p>
        </w:tc>
      </w:tr>
    </w:tbl>
    <w:p w:rsidR="00067003" w:rsidRDefault="00067003" w:rsidP="00067003">
      <w:pPr>
        <w:pStyle w:val="DHHSbody"/>
      </w:pPr>
    </w:p>
    <w:tbl>
      <w:tblPr>
        <w:tblStyle w:val="TableGrid"/>
        <w:tblW w:w="14029" w:type="dxa"/>
        <w:tblLayout w:type="fixed"/>
        <w:tblLook w:val="04A0"/>
      </w:tblPr>
      <w:tblGrid>
        <w:gridCol w:w="8075"/>
        <w:gridCol w:w="5954"/>
      </w:tblGrid>
      <w:tr w:rsidR="00067003" w:rsidRPr="00EF40D6" w:rsidTr="00305F09">
        <w:tc>
          <w:tcPr>
            <w:tcW w:w="8075" w:type="dxa"/>
            <w:shd w:val="clear" w:color="auto" w:fill="DBE5F1" w:themeFill="accent1" w:themeFillTint="33"/>
          </w:tcPr>
          <w:p w:rsidR="00067003" w:rsidRPr="00EF40D6" w:rsidRDefault="00067003" w:rsidP="00052B6A">
            <w:pPr>
              <w:pStyle w:val="Heading3"/>
              <w:spacing w:before="120"/>
              <w:rPr>
                <w:color w:val="auto"/>
                <w:sz w:val="32"/>
                <w:szCs w:val="32"/>
              </w:rPr>
            </w:pPr>
            <w:bookmarkStart w:id="181" w:name="_Toc71740080"/>
            <w:r w:rsidRPr="00052B6A">
              <w:rPr>
                <w:rFonts w:eastAsia="Arial"/>
                <w:bCs w:val="0"/>
                <w:color w:val="004EA8"/>
                <w:szCs w:val="20"/>
              </w:rPr>
              <w:t>Example</w:t>
            </w:r>
            <w:bookmarkEnd w:id="181"/>
          </w:p>
        </w:tc>
        <w:tc>
          <w:tcPr>
            <w:tcW w:w="5954" w:type="dxa"/>
            <w:shd w:val="clear" w:color="auto" w:fill="DBE5F1" w:themeFill="accent1" w:themeFillTint="33"/>
          </w:tcPr>
          <w:p w:rsidR="00067003" w:rsidRPr="00EF40D6" w:rsidRDefault="00067003" w:rsidP="00052B6A">
            <w:pPr>
              <w:pStyle w:val="Heading3"/>
              <w:spacing w:before="120"/>
            </w:pPr>
            <w:bookmarkStart w:id="182" w:name="_Toc71740081"/>
            <w:r w:rsidRPr="00052B6A">
              <w:rPr>
                <w:rFonts w:eastAsia="Arial"/>
                <w:bCs w:val="0"/>
                <w:color w:val="004EA8"/>
                <w:szCs w:val="20"/>
              </w:rPr>
              <w:t>Resources</w:t>
            </w:r>
            <w:bookmarkEnd w:id="182"/>
          </w:p>
        </w:tc>
      </w:tr>
      <w:tr w:rsidR="00B11C57" w:rsidTr="00E65F73">
        <w:tc>
          <w:tcPr>
            <w:tcW w:w="8075" w:type="dxa"/>
            <w:shd w:val="clear" w:color="auto" w:fill="FFFFFF" w:themeFill="background1"/>
          </w:tcPr>
          <w:p w:rsidR="00E25E3D" w:rsidRPr="00E25E3D" w:rsidRDefault="00D06E91" w:rsidP="00D06E91">
            <w:pPr>
              <w:pStyle w:val="DHHStablebullet1"/>
            </w:pPr>
            <w:r>
              <w:t>G</w:t>
            </w:r>
            <w:r w:rsidR="00E25E3D" w:rsidRPr="001F5570">
              <w:t xml:space="preserve">overnance structures </w:t>
            </w:r>
            <w:r>
              <w:t>have</w:t>
            </w:r>
            <w:r w:rsidR="00E25E3D" w:rsidRPr="001F5570">
              <w:t xml:space="preserve"> been identified or established to </w:t>
            </w:r>
            <w:r>
              <w:t>oversee alignment</w:t>
            </w:r>
          </w:p>
          <w:p w:rsidR="00636323" w:rsidRPr="00636323" w:rsidRDefault="00644230" w:rsidP="00E25E3D">
            <w:pPr>
              <w:pStyle w:val="DHHStablebullet1"/>
              <w:rPr>
                <w:color w:val="000000" w:themeColor="text1"/>
              </w:rPr>
            </w:pPr>
            <w:r>
              <w:t>Council leadership</w:t>
            </w:r>
            <w:r w:rsidR="00B11C57" w:rsidRPr="00B11C57">
              <w:t xml:space="preserve"> and </w:t>
            </w:r>
            <w:r w:rsidR="00EF0A92">
              <w:t xml:space="preserve">prescribed service </w:t>
            </w:r>
            <w:r w:rsidR="00B11C57" w:rsidRPr="00B11C57">
              <w:t xml:space="preserve">managers have read </w:t>
            </w:r>
            <w:r>
              <w:t xml:space="preserve">and understand </w:t>
            </w:r>
            <w:r w:rsidR="00B11C57" w:rsidRPr="00B11C57">
              <w:t xml:space="preserve">the </w:t>
            </w:r>
            <w:r w:rsidR="00B11C57" w:rsidRPr="00CB4185">
              <w:rPr>
                <w:i/>
                <w:iCs/>
              </w:rPr>
              <w:t>MARAM Framework</w:t>
            </w:r>
            <w:r w:rsidR="00B11C57" w:rsidRPr="00B11C57">
              <w:t xml:space="preserve"> and the MARAM </w:t>
            </w:r>
            <w:r w:rsidR="00CB4185">
              <w:t>p</w:t>
            </w:r>
            <w:r w:rsidR="00B11C57" w:rsidRPr="00B11C57">
              <w:t xml:space="preserve">ractice </w:t>
            </w:r>
            <w:r w:rsidR="00CB4185">
              <w:t>g</w:t>
            </w:r>
            <w:r w:rsidR="00B11C57" w:rsidRPr="00B11C57">
              <w:t xml:space="preserve">uides </w:t>
            </w:r>
            <w:r>
              <w:t>and</w:t>
            </w:r>
            <w:r w:rsidR="009F59D6">
              <w:t xml:space="preserve"> </w:t>
            </w:r>
            <w:r w:rsidR="00CB4185">
              <w:t>s</w:t>
            </w:r>
            <w:r w:rsidR="00B11C57" w:rsidRPr="00B11C57">
              <w:t xml:space="preserve">ummaries </w:t>
            </w:r>
          </w:p>
          <w:p w:rsidR="00B11C57" w:rsidRPr="00636323" w:rsidRDefault="00CB4185" w:rsidP="00636323">
            <w:pPr>
              <w:pStyle w:val="DHHStablebullet1"/>
              <w:numPr>
                <w:ilvl w:val="0"/>
                <w:numId w:val="0"/>
              </w:numPr>
              <w:ind w:left="720"/>
              <w:rPr>
                <w:b/>
                <w:color w:val="000000" w:themeColor="text1"/>
              </w:rPr>
            </w:pPr>
            <w:r w:rsidRPr="00636323">
              <w:rPr>
                <w:b/>
              </w:rPr>
              <w:t>[</w:t>
            </w:r>
            <w:r w:rsidR="00B11C57" w:rsidRPr="00636323">
              <w:rPr>
                <w:b/>
                <w:color w:val="000000" w:themeColor="text1"/>
              </w:rPr>
              <w:t>Resource 1</w:t>
            </w:r>
            <w:r w:rsidR="00636323">
              <w:rPr>
                <w:b/>
                <w:color w:val="000000" w:themeColor="text1"/>
              </w:rPr>
              <w:t>;</w:t>
            </w:r>
            <w:r w:rsidR="00B11C57" w:rsidRPr="00636323">
              <w:rPr>
                <w:b/>
                <w:color w:val="000000" w:themeColor="text1"/>
              </w:rPr>
              <w:t xml:space="preserve"> Resource 2; Resource 3</w:t>
            </w:r>
            <w:r w:rsidRPr="00636323">
              <w:rPr>
                <w:b/>
                <w:color w:val="000000" w:themeColor="text1"/>
              </w:rPr>
              <w:t>]</w:t>
            </w:r>
          </w:p>
          <w:p w:rsidR="00B2457E" w:rsidRDefault="00B11C57" w:rsidP="00E25E3D">
            <w:pPr>
              <w:pStyle w:val="DHHStablebullet1"/>
            </w:pPr>
            <w:r w:rsidRPr="00B11C57">
              <w:t xml:space="preserve">Executives </w:t>
            </w:r>
            <w:r w:rsidR="006A563A">
              <w:t>understand</w:t>
            </w:r>
            <w:r w:rsidRPr="00B11C57">
              <w:t xml:space="preserve"> the MARAM Framework and</w:t>
            </w:r>
            <w:r w:rsidR="006A563A">
              <w:t xml:space="preserve"> support</w:t>
            </w:r>
            <w:r w:rsidR="009F59D6">
              <w:t xml:space="preserve"> </w:t>
            </w:r>
            <w:r w:rsidR="006A563A">
              <w:t>prescribed council services</w:t>
            </w:r>
            <w:r w:rsidR="009F59D6">
              <w:t xml:space="preserve"> </w:t>
            </w:r>
            <w:r w:rsidR="006A563A">
              <w:t xml:space="preserve">in their legislative </w:t>
            </w:r>
            <w:r w:rsidRPr="00B11C57">
              <w:t>requirements</w:t>
            </w:r>
            <w:r w:rsidR="006A563A">
              <w:t xml:space="preserve"> for alignment</w:t>
            </w:r>
          </w:p>
          <w:p w:rsidR="00B11C57" w:rsidRPr="00B2457E" w:rsidRDefault="00CB4185" w:rsidP="00B2457E">
            <w:pPr>
              <w:pStyle w:val="DHHStablebullet1"/>
              <w:numPr>
                <w:ilvl w:val="0"/>
                <w:numId w:val="0"/>
              </w:numPr>
              <w:ind w:left="720"/>
              <w:rPr>
                <w:b/>
              </w:rPr>
            </w:pPr>
            <w:r w:rsidRPr="00B2457E">
              <w:rPr>
                <w:b/>
              </w:rPr>
              <w:t>[</w:t>
            </w:r>
            <w:r w:rsidR="00B11C57" w:rsidRPr="00B2457E">
              <w:rPr>
                <w:b/>
              </w:rPr>
              <w:t>Resource 4</w:t>
            </w:r>
            <w:r w:rsidRPr="00B2457E">
              <w:rPr>
                <w:b/>
              </w:rPr>
              <w:t>]</w:t>
            </w:r>
          </w:p>
          <w:p w:rsidR="00B2457E" w:rsidRPr="00B2457E" w:rsidRDefault="00B11C57" w:rsidP="00E25E3D">
            <w:pPr>
              <w:pStyle w:val="DHHStablebullet1"/>
            </w:pPr>
            <w:r w:rsidRPr="00B11C57">
              <w:t>Mapped workforce’s roles and responsibilit</w:t>
            </w:r>
            <w:r w:rsidR="00467019">
              <w:t xml:space="preserve">ies under the </w:t>
            </w:r>
            <w:r w:rsidR="007B13E3">
              <w:t>Screening</w:t>
            </w:r>
            <w:r w:rsidR="00C35C7C">
              <w:t xml:space="preserve"> and </w:t>
            </w:r>
            <w:r w:rsidR="009F59D6">
              <w:t>Identification</w:t>
            </w:r>
            <w:r w:rsidR="00467019">
              <w:t xml:space="preserve"> level for MARAM</w:t>
            </w:r>
            <w:r w:rsidRPr="00B11C57">
              <w:t xml:space="preserve"> with leadership group</w:t>
            </w:r>
            <w:r w:rsidR="000C478E">
              <w:t>s</w:t>
            </w:r>
            <w:r w:rsidRPr="00B11C57">
              <w:t xml:space="preserve"> and in consultation and collaboration with staff</w:t>
            </w:r>
          </w:p>
          <w:p w:rsidR="00B11C57" w:rsidRPr="00B11C57" w:rsidRDefault="00CB4185" w:rsidP="00B2457E">
            <w:pPr>
              <w:pStyle w:val="DHHStablebullet1"/>
              <w:numPr>
                <w:ilvl w:val="0"/>
                <w:numId w:val="0"/>
              </w:numPr>
              <w:ind w:left="720"/>
            </w:pPr>
            <w:r w:rsidRPr="00B2457E">
              <w:rPr>
                <w:b/>
              </w:rPr>
              <w:t>[</w:t>
            </w:r>
            <w:r w:rsidR="00B11C57" w:rsidRPr="00B2457E">
              <w:rPr>
                <w:b/>
              </w:rPr>
              <w:t>Resource 5</w:t>
            </w:r>
            <w:r w:rsidRPr="00B2457E">
              <w:rPr>
                <w:b/>
              </w:rPr>
              <w:t>]</w:t>
            </w:r>
          </w:p>
          <w:p w:rsidR="00B2457E" w:rsidRDefault="00B11C57" w:rsidP="00E25E3D">
            <w:pPr>
              <w:pStyle w:val="DHHStablebullet1"/>
            </w:pPr>
            <w:r w:rsidRPr="00B11C57">
              <w:t xml:space="preserve">Identify and update policies, procedures, practice guidance and tools needed to fulfil the responsibilities </w:t>
            </w:r>
          </w:p>
          <w:p w:rsidR="00B11C57" w:rsidRPr="00B11C57" w:rsidRDefault="00CB4185" w:rsidP="00B2457E">
            <w:pPr>
              <w:pStyle w:val="DHHStablebullet1"/>
              <w:numPr>
                <w:ilvl w:val="0"/>
                <w:numId w:val="0"/>
              </w:numPr>
              <w:ind w:left="720"/>
            </w:pPr>
            <w:r w:rsidRPr="00B2457E">
              <w:rPr>
                <w:b/>
              </w:rPr>
              <w:t>[</w:t>
            </w:r>
            <w:r w:rsidR="00B11C57" w:rsidRPr="00B2457E">
              <w:rPr>
                <w:b/>
              </w:rPr>
              <w:t>Resource 7</w:t>
            </w:r>
            <w:r w:rsidRPr="00B2457E">
              <w:rPr>
                <w:b/>
              </w:rPr>
              <w:t>]</w:t>
            </w:r>
          </w:p>
          <w:p w:rsidR="00B11C57" w:rsidRPr="00B11C57" w:rsidRDefault="00B11C57" w:rsidP="00E25E3D">
            <w:pPr>
              <w:pStyle w:val="DHHStablebullet1"/>
            </w:pPr>
            <w:r w:rsidRPr="00B11C57">
              <w:t xml:space="preserve">Map procedures for how service users receive a family violence response from </w:t>
            </w:r>
            <w:r w:rsidR="00286448">
              <w:t>prescribed council services</w:t>
            </w:r>
            <w:r w:rsidRPr="00B11C57">
              <w:t xml:space="preserve"> across staff</w:t>
            </w:r>
          </w:p>
          <w:p w:rsidR="00B11C57" w:rsidRPr="00B11C57" w:rsidRDefault="00B11C57" w:rsidP="00E25E3D">
            <w:pPr>
              <w:pStyle w:val="DHHStablebullet1"/>
            </w:pPr>
            <w:r w:rsidRPr="00B11C57">
              <w:t>Regularly review the mapping of the MARAM responsibilities to determine any opportunities to increase staff capabilities (i.e. to raise staff capability from Responsibility 2 to Responsi</w:t>
            </w:r>
            <w:r w:rsidR="00E31127">
              <w:t>b</w:t>
            </w:r>
            <w:r w:rsidRPr="00B11C57">
              <w:t>ility 3 and 4)</w:t>
            </w:r>
          </w:p>
        </w:tc>
        <w:tc>
          <w:tcPr>
            <w:tcW w:w="5954" w:type="dxa"/>
            <w:shd w:val="clear" w:color="auto" w:fill="FFFFFF" w:themeFill="background1"/>
          </w:tcPr>
          <w:p w:rsidR="00B11C57" w:rsidRPr="00DA2740" w:rsidRDefault="00DA2740" w:rsidP="007633C2">
            <w:pPr>
              <w:pStyle w:val="DHHSnumberdigit"/>
              <w:numPr>
                <w:ilvl w:val="0"/>
                <w:numId w:val="20"/>
              </w:numPr>
              <w:rPr>
                <w:u w:val="single"/>
              </w:rPr>
            </w:pPr>
            <w:hyperlink r:id="rId96" w:history="1">
              <w:r w:rsidR="00B11C57" w:rsidRPr="00DA2740">
                <w:rPr>
                  <w:rStyle w:val="Hyperlink"/>
                  <w:u w:val="single"/>
                </w:rPr>
                <w:t>MARAM Framework</w:t>
              </w:r>
            </w:hyperlink>
          </w:p>
          <w:p w:rsidR="00DA2740" w:rsidRDefault="00DA2740" w:rsidP="00CD047C">
            <w:pPr>
              <w:pStyle w:val="DHHSnumberdigit"/>
            </w:pPr>
            <w:hyperlink r:id="rId97" w:history="1">
              <w:r w:rsidR="00CB4185" w:rsidRPr="00DA2740">
                <w:rPr>
                  <w:rStyle w:val="Hyperlink"/>
                  <w:u w:val="single"/>
                </w:rPr>
                <w:t>MARAM prac</w:t>
              </w:r>
              <w:r w:rsidR="00CB4185" w:rsidRPr="00DA2740">
                <w:rPr>
                  <w:rStyle w:val="Hyperlink"/>
                  <w:u w:val="single"/>
                </w:rPr>
                <w:t>tice guides</w:t>
              </w:r>
            </w:hyperlink>
            <w:r>
              <w:t xml:space="preserve"> (under Practice guide resources and tools)</w:t>
            </w:r>
          </w:p>
          <w:p w:rsidR="00DA2740" w:rsidRDefault="00DA2740" w:rsidP="00DA2740">
            <w:pPr>
              <w:pStyle w:val="DHHSnumberdigit"/>
            </w:pPr>
            <w:hyperlink r:id="rId98" w:history="1">
              <w:r w:rsidR="00CB4185" w:rsidRPr="00DA2740">
                <w:rPr>
                  <w:rStyle w:val="Hyperlink"/>
                  <w:u w:val="single"/>
                </w:rPr>
                <w:t>MARAM practice guide</w:t>
              </w:r>
              <w:r w:rsidR="00C15DE3" w:rsidRPr="00DA2740">
                <w:rPr>
                  <w:rStyle w:val="Hyperlink"/>
                  <w:u w:val="single"/>
                </w:rPr>
                <w:t>s: chapter</w:t>
              </w:r>
              <w:r w:rsidR="00CB4185" w:rsidRPr="00DA2740">
                <w:rPr>
                  <w:rStyle w:val="Hyperlink"/>
                  <w:u w:val="single"/>
                </w:rPr>
                <w:t xml:space="preserve"> summaries</w:t>
              </w:r>
            </w:hyperlink>
            <w:r>
              <w:t xml:space="preserve"> (under Practice guide resources and tools)</w:t>
            </w:r>
          </w:p>
          <w:p w:rsidR="00DA2740" w:rsidRDefault="00DA2740" w:rsidP="00CD047C">
            <w:pPr>
              <w:pStyle w:val="DHHSnumberdigit"/>
            </w:pPr>
            <w:hyperlink r:id="rId99" w:history="1">
              <w:r w:rsidR="00CB4185" w:rsidRPr="00DA2740">
                <w:rPr>
                  <w:rStyle w:val="Hyperlink"/>
                  <w:u w:val="single"/>
                </w:rPr>
                <w:t>Executive briefin</w:t>
              </w:r>
              <w:r w:rsidR="00CB4185" w:rsidRPr="00DA2740">
                <w:rPr>
                  <w:rStyle w:val="Hyperlink"/>
                  <w:u w:val="single"/>
                </w:rPr>
                <w:t>g slides</w:t>
              </w:r>
            </w:hyperlink>
            <w:r>
              <w:t xml:space="preserve"> (under Organisational focussed resources, dot point 7)</w:t>
            </w:r>
          </w:p>
          <w:p w:rsidR="00DA2740" w:rsidRDefault="00DA2740" w:rsidP="00DA2740">
            <w:pPr>
              <w:pStyle w:val="DHHSnumberdigit"/>
            </w:pPr>
            <w:hyperlink r:id="rId100" w:history="1">
              <w:r w:rsidR="00CB4185" w:rsidRPr="00DA2740">
                <w:rPr>
                  <w:rStyle w:val="Hyperlink"/>
                  <w:u w:val="single"/>
                </w:rPr>
                <w:t>MARAM responsibilities mapping tool</w:t>
              </w:r>
            </w:hyperlink>
            <w:r>
              <w:t xml:space="preserve"> (under Organisational focussed resources, dot point 8)</w:t>
            </w:r>
          </w:p>
          <w:p w:rsidR="00D3041D" w:rsidRPr="00DA2740" w:rsidRDefault="00705752" w:rsidP="00D3041D">
            <w:pPr>
              <w:pStyle w:val="DHHSnumberdigit"/>
              <w:rPr>
                <w:rStyle w:val="Hyperlink"/>
                <w:u w:val="single"/>
              </w:rPr>
            </w:pPr>
            <w:hyperlink r:id="rId101" w:history="1">
              <w:r w:rsidR="00CD047C" w:rsidRPr="00DA2740">
                <w:rPr>
                  <w:rStyle w:val="Hyperlink"/>
                  <w:u w:val="single"/>
                </w:rPr>
                <w:t>MARAM respo</w:t>
              </w:r>
              <w:r w:rsidR="00CD047C" w:rsidRPr="00DA2740">
                <w:rPr>
                  <w:rStyle w:val="Hyperlink"/>
                  <w:u w:val="single"/>
                </w:rPr>
                <w:t>nsibilities guide</w:t>
              </w:r>
            </w:hyperlink>
          </w:p>
          <w:p w:rsidR="00B11C57" w:rsidRPr="00DA2740" w:rsidRDefault="00705752" w:rsidP="00DA2740">
            <w:pPr>
              <w:pStyle w:val="DHHSnumberdigit"/>
              <w:rPr>
                <w:color w:val="0072CE"/>
                <w:u w:val="single"/>
              </w:rPr>
            </w:pPr>
            <w:hyperlink r:id="rId102" w:history="1">
              <w:r w:rsidR="00752759" w:rsidRPr="00DA2740">
                <w:rPr>
                  <w:rStyle w:val="Hyperlink"/>
                  <w:u w:val="single"/>
                </w:rPr>
                <w:t xml:space="preserve">MARAM policy and </w:t>
              </w:r>
              <w:r w:rsidR="00752759" w:rsidRPr="00DA2740">
                <w:rPr>
                  <w:rStyle w:val="Hyperlink"/>
                  <w:u w:val="single"/>
                </w:rPr>
                <w:t>procedure example</w:t>
              </w:r>
              <w:r w:rsidR="00D932EE" w:rsidRPr="00DA2740">
                <w:rPr>
                  <w:rStyle w:val="Hyperlink"/>
                  <w:u w:val="single"/>
                </w:rPr>
                <w:t xml:space="preserve"> table</w:t>
              </w:r>
            </w:hyperlink>
          </w:p>
        </w:tc>
      </w:tr>
    </w:tbl>
    <w:p w:rsidR="00EF7A02" w:rsidRDefault="00EF7A02" w:rsidP="00EA450E">
      <w:pPr>
        <w:pStyle w:val="HeadingA"/>
        <w:rPr>
          <w:sz w:val="28"/>
        </w:rPr>
      </w:pPr>
      <w:bookmarkStart w:id="183" w:name="_Toc43148711"/>
      <w:bookmarkStart w:id="184" w:name="_Toc71740082"/>
    </w:p>
    <w:p w:rsidR="009D6C78" w:rsidRPr="00EA450E" w:rsidRDefault="00873FCA" w:rsidP="00EA450E">
      <w:pPr>
        <w:pStyle w:val="HeadingA"/>
        <w:rPr>
          <w:sz w:val="28"/>
        </w:rPr>
      </w:pPr>
      <w:r w:rsidRPr="00EA450E">
        <w:rPr>
          <w:sz w:val="28"/>
        </w:rPr>
        <w:t>Milestone 3B</w:t>
      </w:r>
      <w:r w:rsidR="009D6C78" w:rsidRPr="00EA450E">
        <w:rPr>
          <w:sz w:val="28"/>
        </w:rPr>
        <w:t xml:space="preserve">: Staff </w:t>
      </w:r>
      <w:r w:rsidR="00CF1812" w:rsidRPr="00EA450E">
        <w:rPr>
          <w:sz w:val="28"/>
        </w:rPr>
        <w:t>c</w:t>
      </w:r>
      <w:r w:rsidR="009D6C78" w:rsidRPr="00EA450E">
        <w:rPr>
          <w:sz w:val="28"/>
        </w:rPr>
        <w:t xml:space="preserve">ommunications </w:t>
      </w:r>
      <w:r w:rsidR="00391257" w:rsidRPr="00EA450E">
        <w:rPr>
          <w:sz w:val="28"/>
        </w:rPr>
        <w:t xml:space="preserve">on </w:t>
      </w:r>
      <w:r w:rsidR="00CF1812" w:rsidRPr="00EA450E">
        <w:rPr>
          <w:sz w:val="28"/>
        </w:rPr>
        <w:t>r</w:t>
      </w:r>
      <w:r w:rsidR="00391257" w:rsidRPr="00EA450E">
        <w:rPr>
          <w:sz w:val="28"/>
        </w:rPr>
        <w:t>esponsibilities</w:t>
      </w:r>
      <w:bookmarkEnd w:id="183"/>
      <w:bookmarkEnd w:id="184"/>
    </w:p>
    <w:p w:rsidR="00A15FAB" w:rsidRPr="00600FC0" w:rsidRDefault="00600FC0" w:rsidP="00873FCA">
      <w:pPr>
        <w:pStyle w:val="DHHSmilestone"/>
        <w:rPr>
          <w:rFonts w:eastAsia="Arial"/>
          <w:color w:val="004EA8"/>
          <w:szCs w:val="20"/>
        </w:rPr>
      </w:pPr>
      <w:r w:rsidRPr="00600FC0">
        <w:rPr>
          <w:rFonts w:eastAsia="Arial"/>
          <w:color w:val="004EA8"/>
          <w:szCs w:val="20"/>
        </w:rPr>
        <w:t>A</w:t>
      </w:r>
      <w:r w:rsidR="00873FCA" w:rsidRPr="00600FC0">
        <w:rPr>
          <w:rFonts w:eastAsia="Arial"/>
          <w:color w:val="004EA8"/>
          <w:szCs w:val="20"/>
        </w:rPr>
        <w:t>ll</w:t>
      </w:r>
      <w:r w:rsidR="009F59D6">
        <w:rPr>
          <w:rFonts w:eastAsia="Arial"/>
          <w:color w:val="004EA8"/>
          <w:szCs w:val="20"/>
        </w:rPr>
        <w:t xml:space="preserve"> </w:t>
      </w:r>
      <w:r w:rsidR="00873FCA" w:rsidRPr="00600FC0">
        <w:rPr>
          <w:rFonts w:eastAsia="Arial"/>
          <w:color w:val="004EA8"/>
          <w:szCs w:val="20"/>
        </w:rPr>
        <w:t xml:space="preserve">staff are aware of their </w:t>
      </w:r>
      <w:r w:rsidRPr="00600FC0">
        <w:rPr>
          <w:rFonts w:eastAsia="Arial"/>
          <w:color w:val="004EA8"/>
          <w:szCs w:val="20"/>
        </w:rPr>
        <w:t xml:space="preserve">roles and </w:t>
      </w:r>
      <w:r w:rsidR="00873FCA" w:rsidRPr="00600FC0">
        <w:rPr>
          <w:rFonts w:eastAsia="Arial"/>
          <w:color w:val="004EA8"/>
          <w:szCs w:val="20"/>
        </w:rPr>
        <w:t>responsibilities</w:t>
      </w:r>
      <w:r w:rsidRPr="00600FC0">
        <w:rPr>
          <w:rFonts w:eastAsia="Arial"/>
          <w:color w:val="004EA8"/>
          <w:szCs w:val="20"/>
        </w:rPr>
        <w:t xml:space="preserve"> under MARAM</w:t>
      </w:r>
    </w:p>
    <w:tbl>
      <w:tblPr>
        <w:tblStyle w:val="TableGrid"/>
        <w:tblW w:w="0" w:type="auto"/>
        <w:tblInd w:w="-5" w:type="dxa"/>
        <w:tblLook w:val="04A0"/>
      </w:tblPr>
      <w:tblGrid>
        <w:gridCol w:w="2127"/>
        <w:gridCol w:w="11907"/>
      </w:tblGrid>
      <w:tr w:rsidR="00A2334F" w:rsidTr="00E65F73">
        <w:tc>
          <w:tcPr>
            <w:tcW w:w="2127" w:type="dxa"/>
            <w:tcBorders>
              <w:right w:val="nil"/>
            </w:tcBorders>
          </w:tcPr>
          <w:p w:rsidR="00A2334F" w:rsidRPr="00961990" w:rsidRDefault="00A2334F" w:rsidP="00A2334F">
            <w:pPr>
              <w:pStyle w:val="Heading2"/>
              <w:rPr>
                <w:rFonts w:eastAsia="Arial"/>
                <w:color w:val="004EA8"/>
                <w:sz w:val="24"/>
                <w:szCs w:val="20"/>
              </w:rPr>
            </w:pPr>
            <w:bookmarkStart w:id="185" w:name="_Toc71740083"/>
            <w:bookmarkStart w:id="186" w:name="_Toc71754462"/>
            <w:bookmarkStart w:id="187" w:name="_Toc71755093"/>
            <w:r w:rsidRPr="00961990">
              <w:rPr>
                <w:rFonts w:eastAsia="Arial"/>
                <w:color w:val="004EA8"/>
                <w:sz w:val="24"/>
                <w:szCs w:val="20"/>
              </w:rPr>
              <w:t>Assessment</w:t>
            </w:r>
            <w:bookmarkEnd w:id="185"/>
            <w:bookmarkEnd w:id="186"/>
            <w:bookmarkEnd w:id="187"/>
          </w:p>
          <w:p w:rsidR="00A2334F" w:rsidRPr="00720C65" w:rsidRDefault="00A2334F" w:rsidP="00A2334F">
            <w:pPr>
              <w:pStyle w:val="DHHSbody"/>
              <w:jc w:val="both"/>
            </w:pPr>
            <w:r w:rsidRPr="00D36F7C">
              <w:rPr>
                <w:rFonts w:eastAsia="Arial"/>
                <w:color w:val="004EA8"/>
                <w:sz w:val="22"/>
              </w:rPr>
              <w:t xml:space="preserve">Significant </w:t>
            </w:r>
            <w:sdt>
              <w:sdtPr>
                <w:rPr>
                  <w:rFonts w:eastAsia="Arial"/>
                  <w:color w:val="004EA8"/>
                  <w:sz w:val="22"/>
                </w:rPr>
                <w:id w:val="-290825555"/>
              </w:sdt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Good </w:t>
            </w:r>
            <w:sdt>
              <w:sdtPr>
                <w:rPr>
                  <w:rFonts w:eastAsia="Arial"/>
                  <w:color w:val="004EA8"/>
                  <w:sz w:val="22"/>
                </w:rPr>
                <w:id w:val="-185830041"/>
              </w:sdt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Some </w:t>
            </w:r>
            <w:sdt>
              <w:sdtPr>
                <w:rPr>
                  <w:rFonts w:eastAsia="Arial"/>
                  <w:color w:val="004EA8"/>
                  <w:sz w:val="22"/>
                </w:rPr>
                <w:id w:val="1408269174"/>
              </w:sdt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Minimal </w:t>
            </w:r>
            <w:sdt>
              <w:sdtPr>
                <w:rPr>
                  <w:rFonts w:eastAsia="Arial"/>
                  <w:color w:val="004EA8"/>
                  <w:sz w:val="22"/>
                </w:rPr>
                <w:id w:val="-965734340"/>
              </w:sdt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None </w:t>
            </w:r>
            <w:sdt>
              <w:sdtPr>
                <w:rPr>
                  <w:rFonts w:eastAsia="Arial"/>
                  <w:color w:val="004EA8"/>
                  <w:sz w:val="22"/>
                </w:rPr>
                <w:id w:val="240150741"/>
              </w:sdtPr>
              <w:sdtContent>
                <w:r w:rsidRPr="00D36F7C">
                  <w:rPr>
                    <w:rFonts w:ascii="Segoe UI Symbol" w:eastAsia="Arial" w:hAnsi="Segoe UI Symbol" w:cs="Segoe UI Symbol"/>
                    <w:color w:val="004EA8"/>
                    <w:sz w:val="22"/>
                  </w:rPr>
                  <w:t>☐</w:t>
                </w:r>
              </w:sdtContent>
            </w:sdt>
            <w:r w:rsidRPr="00D36F7C">
              <w:rPr>
                <w:rFonts w:eastAsia="Arial"/>
                <w:color w:val="004EA8"/>
                <w:sz w:val="22"/>
              </w:rPr>
              <w:br/>
            </w:r>
          </w:p>
        </w:tc>
        <w:tc>
          <w:tcPr>
            <w:tcW w:w="11907" w:type="dxa"/>
          </w:tcPr>
          <w:p w:rsidR="00A2334F" w:rsidRPr="00CE2B5F" w:rsidRDefault="00A2334F" w:rsidP="00A2334F">
            <w:pPr>
              <w:pStyle w:val="Heading2"/>
              <w:rPr>
                <w:rFonts w:eastAsia="Arial"/>
                <w:color w:val="004EA8"/>
                <w:sz w:val="24"/>
                <w:szCs w:val="20"/>
              </w:rPr>
            </w:pPr>
            <w:bookmarkStart w:id="188" w:name="_Toc71740084"/>
            <w:bookmarkStart w:id="189" w:name="_Toc71754463"/>
            <w:bookmarkStart w:id="190" w:name="_Toc71755094"/>
            <w:r>
              <w:rPr>
                <w:rFonts w:eastAsia="Arial"/>
                <w:color w:val="004EA8"/>
                <w:sz w:val="24"/>
                <w:szCs w:val="20"/>
              </w:rPr>
              <w:t>Notes</w:t>
            </w:r>
            <w:bookmarkEnd w:id="188"/>
            <w:bookmarkEnd w:id="189"/>
            <w:bookmarkEnd w:id="190"/>
          </w:p>
          <w:p w:rsidR="00A2334F" w:rsidRPr="00A10513" w:rsidRDefault="00A2334F" w:rsidP="00A2334F">
            <w:pPr>
              <w:pStyle w:val="Heading3"/>
              <w:spacing w:before="120"/>
            </w:pPr>
          </w:p>
        </w:tc>
      </w:tr>
    </w:tbl>
    <w:p w:rsidR="00873FCA" w:rsidRDefault="00873FCA" w:rsidP="00873FCA">
      <w:pPr>
        <w:pStyle w:val="DHHSbody"/>
      </w:pPr>
    </w:p>
    <w:tbl>
      <w:tblPr>
        <w:tblStyle w:val="TableGrid"/>
        <w:tblW w:w="14029" w:type="dxa"/>
        <w:tblLayout w:type="fixed"/>
        <w:tblLook w:val="04A0"/>
      </w:tblPr>
      <w:tblGrid>
        <w:gridCol w:w="8075"/>
        <w:gridCol w:w="5954"/>
      </w:tblGrid>
      <w:tr w:rsidR="00873FCA" w:rsidRPr="00EF40D6" w:rsidTr="00305F09">
        <w:tc>
          <w:tcPr>
            <w:tcW w:w="8075" w:type="dxa"/>
            <w:shd w:val="clear" w:color="auto" w:fill="DBE5F1" w:themeFill="accent1" w:themeFillTint="33"/>
          </w:tcPr>
          <w:p w:rsidR="00873FCA" w:rsidRPr="00EF40D6" w:rsidRDefault="00873FCA" w:rsidP="000D23CB">
            <w:pPr>
              <w:pStyle w:val="Heading3"/>
              <w:spacing w:before="120"/>
              <w:rPr>
                <w:color w:val="auto"/>
                <w:sz w:val="32"/>
                <w:szCs w:val="32"/>
              </w:rPr>
            </w:pPr>
            <w:bookmarkStart w:id="191" w:name="_Toc71740085"/>
            <w:r w:rsidRPr="000D23CB">
              <w:rPr>
                <w:rFonts w:eastAsia="Arial"/>
                <w:bCs w:val="0"/>
                <w:color w:val="004EA8"/>
                <w:szCs w:val="20"/>
              </w:rPr>
              <w:t>Example</w:t>
            </w:r>
            <w:bookmarkEnd w:id="191"/>
          </w:p>
        </w:tc>
        <w:tc>
          <w:tcPr>
            <w:tcW w:w="5954" w:type="dxa"/>
            <w:shd w:val="clear" w:color="auto" w:fill="DBE5F1" w:themeFill="accent1" w:themeFillTint="33"/>
          </w:tcPr>
          <w:p w:rsidR="00873FCA" w:rsidRPr="00EF40D6" w:rsidRDefault="00873FCA" w:rsidP="000D23CB">
            <w:pPr>
              <w:pStyle w:val="Heading3"/>
              <w:spacing w:before="120"/>
            </w:pPr>
            <w:bookmarkStart w:id="192" w:name="_Toc71740086"/>
            <w:r w:rsidRPr="000D23CB">
              <w:rPr>
                <w:rFonts w:eastAsia="Arial"/>
                <w:bCs w:val="0"/>
                <w:color w:val="004EA8"/>
                <w:szCs w:val="20"/>
              </w:rPr>
              <w:t>Resources</w:t>
            </w:r>
            <w:bookmarkEnd w:id="192"/>
          </w:p>
        </w:tc>
      </w:tr>
      <w:tr w:rsidR="00873FCA" w:rsidTr="00E65F73">
        <w:tc>
          <w:tcPr>
            <w:tcW w:w="8075" w:type="dxa"/>
            <w:shd w:val="clear" w:color="auto" w:fill="FFFFFF" w:themeFill="background1"/>
          </w:tcPr>
          <w:p w:rsidR="006A6403" w:rsidRPr="00B11C57" w:rsidRDefault="006A6403" w:rsidP="006A6403">
            <w:pPr>
              <w:pStyle w:val="DHHStablebullet1"/>
            </w:pPr>
            <w:r w:rsidRPr="00B11C57">
              <w:t>Effective communicat</w:t>
            </w:r>
            <w:r>
              <w:t>ion</w:t>
            </w:r>
            <w:r w:rsidRPr="00B11C57">
              <w:t xml:space="preserve"> to</w:t>
            </w:r>
            <w:r>
              <w:t xml:space="preserve"> prescribed service</w:t>
            </w:r>
            <w:r w:rsidR="009F59D6">
              <w:t xml:space="preserve"> </w:t>
            </w:r>
            <w:r>
              <w:t>staff of their roles and</w:t>
            </w:r>
            <w:r w:rsidRPr="00B11C57">
              <w:t xml:space="preserve"> responsibilit</w:t>
            </w:r>
            <w:r>
              <w:t>ies at the screening</w:t>
            </w:r>
            <w:r w:rsidR="00C35C7C">
              <w:t xml:space="preserve"> and identification</w:t>
            </w:r>
            <w:r>
              <w:t xml:space="preserve"> level</w:t>
            </w:r>
          </w:p>
          <w:p w:rsidR="00873FCA" w:rsidRPr="008D3A21" w:rsidRDefault="00873FCA" w:rsidP="00873FCA">
            <w:pPr>
              <w:pStyle w:val="DHHStablebullet1"/>
            </w:pPr>
            <w:r w:rsidRPr="008D3A21">
              <w:t xml:space="preserve">Hold staff consultations and internal information sessions on responsibilities </w:t>
            </w:r>
          </w:p>
          <w:p w:rsidR="008507FA" w:rsidRDefault="00873FCA" w:rsidP="00873FCA">
            <w:pPr>
              <w:pStyle w:val="DHHStablebullet1"/>
            </w:pPr>
            <w:r w:rsidRPr="008D3A21">
              <w:t xml:space="preserve">Update position descriptions using responsibilities guidance </w:t>
            </w:r>
          </w:p>
          <w:p w:rsidR="00873FCA" w:rsidRPr="008507FA" w:rsidRDefault="008507FA" w:rsidP="008507FA">
            <w:pPr>
              <w:pStyle w:val="DHHStablebullet1"/>
              <w:numPr>
                <w:ilvl w:val="0"/>
                <w:numId w:val="0"/>
              </w:numPr>
              <w:ind w:left="720"/>
              <w:rPr>
                <w:b/>
              </w:rPr>
            </w:pPr>
            <w:r w:rsidRPr="008507FA">
              <w:rPr>
                <w:b/>
              </w:rPr>
              <w:t>[</w:t>
            </w:r>
            <w:r w:rsidR="00873FCA" w:rsidRPr="008507FA">
              <w:rPr>
                <w:b/>
              </w:rPr>
              <w:t>Resource 2</w:t>
            </w:r>
            <w:r w:rsidRPr="008507FA">
              <w:rPr>
                <w:b/>
              </w:rPr>
              <w:t>]</w:t>
            </w:r>
          </w:p>
          <w:p w:rsidR="00873FCA" w:rsidRPr="008D3A21" w:rsidRDefault="00873FCA" w:rsidP="00873FCA">
            <w:pPr>
              <w:pStyle w:val="DHHStablebullet1"/>
            </w:pPr>
            <w:r w:rsidRPr="008D3A21">
              <w:t xml:space="preserve">Update / create organisational chart setting out MARAM responsibilities and reporting lines </w:t>
            </w:r>
          </w:p>
          <w:p w:rsidR="00873FCA" w:rsidRPr="008D3A21" w:rsidRDefault="00873FCA" w:rsidP="00873FCA">
            <w:pPr>
              <w:pStyle w:val="DHHStablebullet1"/>
            </w:pPr>
            <w:r w:rsidRPr="008D3A21">
              <w:t>Allocate staff to be change champions to encourage collaboration and consultation</w:t>
            </w:r>
          </w:p>
        </w:tc>
        <w:tc>
          <w:tcPr>
            <w:tcW w:w="5954" w:type="dxa"/>
            <w:shd w:val="clear" w:color="auto" w:fill="FFFFFF" w:themeFill="background1"/>
          </w:tcPr>
          <w:p w:rsidR="001A2C36" w:rsidRDefault="001A2C36" w:rsidP="001A2C36">
            <w:pPr>
              <w:pStyle w:val="DHHSnumberdigit"/>
              <w:numPr>
                <w:ilvl w:val="0"/>
                <w:numId w:val="35"/>
              </w:numPr>
            </w:pPr>
            <w:hyperlink r:id="rId103" w:history="1">
              <w:r w:rsidRPr="00DA2740">
                <w:rPr>
                  <w:rStyle w:val="Hyperlink"/>
                  <w:u w:val="single"/>
                </w:rPr>
                <w:t>MARAM responsibilities mapping tool</w:t>
              </w:r>
            </w:hyperlink>
            <w:r>
              <w:t xml:space="preserve"> (under Organisational focussed resources, dot point 8)</w:t>
            </w:r>
          </w:p>
          <w:p w:rsidR="001A2C36" w:rsidRPr="00DA2740" w:rsidRDefault="001A2C36" w:rsidP="001A2C36">
            <w:pPr>
              <w:pStyle w:val="DHHSnumberdigit"/>
              <w:numPr>
                <w:ilvl w:val="0"/>
                <w:numId w:val="35"/>
              </w:numPr>
              <w:rPr>
                <w:rStyle w:val="Hyperlink"/>
                <w:u w:val="single"/>
              </w:rPr>
            </w:pPr>
            <w:hyperlink r:id="rId104" w:history="1">
              <w:r w:rsidRPr="00DA2740">
                <w:rPr>
                  <w:rStyle w:val="Hyperlink"/>
                  <w:u w:val="single"/>
                </w:rPr>
                <w:t>MARAM responsibilities guide</w:t>
              </w:r>
            </w:hyperlink>
          </w:p>
          <w:p w:rsidR="00873FCA" w:rsidRPr="008D3A21" w:rsidRDefault="00873FCA" w:rsidP="00F344E9">
            <w:pPr>
              <w:pStyle w:val="DHHSnumberdigit"/>
              <w:numPr>
                <w:ilvl w:val="0"/>
                <w:numId w:val="0"/>
              </w:numPr>
              <w:ind w:left="397"/>
            </w:pPr>
          </w:p>
        </w:tc>
      </w:tr>
    </w:tbl>
    <w:p w:rsidR="00CB4185" w:rsidRDefault="00CB4185" w:rsidP="00883899">
      <w:pPr>
        <w:pStyle w:val="DHHSbody"/>
      </w:pPr>
    </w:p>
    <w:p w:rsidR="00873FCA" w:rsidRDefault="00873FCA">
      <w:pPr>
        <w:rPr>
          <w:rFonts w:ascii="Arial" w:eastAsia="Times" w:hAnsi="Arial"/>
        </w:rPr>
      </w:pPr>
    </w:p>
    <w:p w:rsidR="00443037" w:rsidRDefault="00443037">
      <w:pPr>
        <w:rPr>
          <w:rFonts w:ascii="Arial" w:hAnsi="Arial"/>
          <w:b/>
          <w:bCs/>
          <w:iCs/>
          <w:caps/>
          <w:color w:val="4472C4"/>
          <w:sz w:val="28"/>
          <w:szCs w:val="24"/>
          <w:lang w:val="en-GB" w:eastAsia="en-AU"/>
        </w:rPr>
      </w:pPr>
      <w:bookmarkStart w:id="193" w:name="_Toc43148712"/>
      <w:bookmarkStart w:id="194" w:name="_Toc71740087"/>
      <w:r>
        <w:rPr>
          <w:sz w:val="28"/>
        </w:rPr>
        <w:br w:type="page"/>
      </w:r>
    </w:p>
    <w:p w:rsidR="00391257" w:rsidRPr="00EA450E" w:rsidRDefault="00873FCA" w:rsidP="00EA450E">
      <w:pPr>
        <w:pStyle w:val="HeadingA"/>
        <w:rPr>
          <w:sz w:val="28"/>
        </w:rPr>
      </w:pPr>
      <w:r w:rsidRPr="00EA450E">
        <w:rPr>
          <w:sz w:val="28"/>
        </w:rPr>
        <w:lastRenderedPageBreak/>
        <w:t>Milestone 3C</w:t>
      </w:r>
      <w:r w:rsidR="00391257" w:rsidRPr="00EA450E">
        <w:rPr>
          <w:sz w:val="28"/>
        </w:rPr>
        <w:t xml:space="preserve">: Staff </w:t>
      </w:r>
      <w:r w:rsidR="00CF1812" w:rsidRPr="00EA450E">
        <w:rPr>
          <w:sz w:val="28"/>
        </w:rPr>
        <w:t>tr</w:t>
      </w:r>
      <w:r w:rsidR="00391257" w:rsidRPr="00EA450E">
        <w:rPr>
          <w:sz w:val="28"/>
        </w:rPr>
        <w:t xml:space="preserve">aining on </w:t>
      </w:r>
      <w:r w:rsidR="00CF1812" w:rsidRPr="00EA450E">
        <w:rPr>
          <w:sz w:val="28"/>
        </w:rPr>
        <w:t>r</w:t>
      </w:r>
      <w:r w:rsidR="00391257" w:rsidRPr="00EA450E">
        <w:rPr>
          <w:sz w:val="28"/>
        </w:rPr>
        <w:t>esponsibilities</w:t>
      </w:r>
      <w:bookmarkEnd w:id="193"/>
      <w:bookmarkEnd w:id="194"/>
    </w:p>
    <w:p w:rsidR="00455FEB" w:rsidRPr="00BC663C" w:rsidRDefault="008D18E4" w:rsidP="004C1299">
      <w:pPr>
        <w:pStyle w:val="DHHSmilestone"/>
        <w:rPr>
          <w:rFonts w:eastAsia="Arial"/>
          <w:color w:val="004EA8"/>
          <w:sz w:val="28"/>
          <w:szCs w:val="20"/>
        </w:rPr>
      </w:pPr>
      <w:r>
        <w:rPr>
          <w:rFonts w:eastAsia="Arial"/>
          <w:color w:val="004EA8"/>
          <w:sz w:val="28"/>
          <w:szCs w:val="20"/>
        </w:rPr>
        <w:t>S</w:t>
      </w:r>
      <w:r w:rsidR="00873FCA" w:rsidRPr="00BC663C">
        <w:rPr>
          <w:rFonts w:eastAsia="Arial"/>
          <w:color w:val="004EA8"/>
          <w:sz w:val="28"/>
          <w:szCs w:val="20"/>
        </w:rPr>
        <w:t>taff receive</w:t>
      </w:r>
      <w:r w:rsidR="00443037">
        <w:rPr>
          <w:rFonts w:eastAsia="Arial"/>
          <w:color w:val="004EA8"/>
          <w:sz w:val="28"/>
          <w:szCs w:val="20"/>
        </w:rPr>
        <w:t xml:space="preserve"> </w:t>
      </w:r>
      <w:r w:rsidR="00873FCA" w:rsidRPr="00BC663C">
        <w:rPr>
          <w:rFonts w:eastAsia="Arial"/>
          <w:color w:val="004EA8"/>
          <w:sz w:val="28"/>
          <w:szCs w:val="20"/>
        </w:rPr>
        <w:t xml:space="preserve">training and feel confident working with service users to implement their </w:t>
      </w:r>
      <w:r>
        <w:rPr>
          <w:rFonts w:eastAsia="Arial"/>
          <w:color w:val="004EA8"/>
          <w:sz w:val="28"/>
          <w:szCs w:val="20"/>
        </w:rPr>
        <w:t>roles and responsibilities under MARAM</w:t>
      </w:r>
      <w:r w:rsidR="00873FCA" w:rsidRPr="00BC663C">
        <w:rPr>
          <w:rFonts w:eastAsia="Arial"/>
          <w:color w:val="004EA8"/>
          <w:sz w:val="28"/>
          <w:szCs w:val="20"/>
        </w:rPr>
        <w:t>.</w:t>
      </w:r>
    </w:p>
    <w:tbl>
      <w:tblPr>
        <w:tblStyle w:val="TableGrid"/>
        <w:tblW w:w="0" w:type="auto"/>
        <w:tblInd w:w="-5" w:type="dxa"/>
        <w:tblLook w:val="04A0"/>
      </w:tblPr>
      <w:tblGrid>
        <w:gridCol w:w="2127"/>
        <w:gridCol w:w="11907"/>
      </w:tblGrid>
      <w:tr w:rsidR="00A2334F" w:rsidTr="00E65F73">
        <w:tc>
          <w:tcPr>
            <w:tcW w:w="2127" w:type="dxa"/>
            <w:tcBorders>
              <w:right w:val="nil"/>
            </w:tcBorders>
          </w:tcPr>
          <w:p w:rsidR="00A2334F" w:rsidRPr="00961990" w:rsidRDefault="00A2334F" w:rsidP="00A2334F">
            <w:pPr>
              <w:pStyle w:val="Heading2"/>
              <w:rPr>
                <w:rFonts w:eastAsia="Arial"/>
                <w:color w:val="004EA8"/>
                <w:sz w:val="24"/>
                <w:szCs w:val="20"/>
              </w:rPr>
            </w:pPr>
            <w:bookmarkStart w:id="195" w:name="_Toc71740088"/>
            <w:bookmarkStart w:id="196" w:name="_Toc71754464"/>
            <w:bookmarkStart w:id="197" w:name="_Toc71755095"/>
            <w:r w:rsidRPr="00961990">
              <w:rPr>
                <w:rFonts w:eastAsia="Arial"/>
                <w:color w:val="004EA8"/>
                <w:sz w:val="24"/>
                <w:szCs w:val="20"/>
              </w:rPr>
              <w:t>Assessment</w:t>
            </w:r>
            <w:bookmarkEnd w:id="195"/>
            <w:bookmarkEnd w:id="196"/>
            <w:bookmarkEnd w:id="197"/>
          </w:p>
          <w:p w:rsidR="00A2334F" w:rsidRPr="00720C65" w:rsidRDefault="00A2334F" w:rsidP="00A2334F">
            <w:pPr>
              <w:pStyle w:val="DHHSbody"/>
              <w:jc w:val="both"/>
            </w:pPr>
            <w:r w:rsidRPr="00D36F7C">
              <w:rPr>
                <w:rFonts w:eastAsia="Arial"/>
                <w:color w:val="004EA8"/>
                <w:sz w:val="22"/>
              </w:rPr>
              <w:t xml:space="preserve">Significant </w:t>
            </w:r>
            <w:sdt>
              <w:sdtPr>
                <w:rPr>
                  <w:rFonts w:eastAsia="Arial"/>
                  <w:color w:val="004EA8"/>
                  <w:sz w:val="22"/>
                </w:rPr>
                <w:id w:val="-89553420"/>
              </w:sdt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Good </w:t>
            </w:r>
            <w:sdt>
              <w:sdtPr>
                <w:rPr>
                  <w:rFonts w:eastAsia="Arial"/>
                  <w:color w:val="004EA8"/>
                  <w:sz w:val="22"/>
                </w:rPr>
                <w:id w:val="1221175873"/>
              </w:sdt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Some </w:t>
            </w:r>
            <w:sdt>
              <w:sdtPr>
                <w:rPr>
                  <w:rFonts w:eastAsia="Arial"/>
                  <w:color w:val="004EA8"/>
                  <w:sz w:val="22"/>
                </w:rPr>
                <w:id w:val="-394285524"/>
              </w:sdt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Minimal </w:t>
            </w:r>
            <w:sdt>
              <w:sdtPr>
                <w:rPr>
                  <w:rFonts w:eastAsia="Arial"/>
                  <w:color w:val="004EA8"/>
                  <w:sz w:val="22"/>
                </w:rPr>
                <w:id w:val="705677197"/>
              </w:sdt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None </w:t>
            </w:r>
            <w:sdt>
              <w:sdtPr>
                <w:rPr>
                  <w:rFonts w:eastAsia="Arial"/>
                  <w:color w:val="004EA8"/>
                  <w:sz w:val="22"/>
                </w:rPr>
                <w:id w:val="-860279424"/>
              </w:sdtPr>
              <w:sdtContent>
                <w:r w:rsidRPr="00D36F7C">
                  <w:rPr>
                    <w:rFonts w:ascii="Segoe UI Symbol" w:eastAsia="Arial" w:hAnsi="Segoe UI Symbol" w:cs="Segoe UI Symbol"/>
                    <w:color w:val="004EA8"/>
                    <w:sz w:val="22"/>
                  </w:rPr>
                  <w:t>☐</w:t>
                </w:r>
              </w:sdtContent>
            </w:sdt>
            <w:r w:rsidRPr="00D36F7C">
              <w:rPr>
                <w:rFonts w:eastAsia="Arial"/>
                <w:color w:val="004EA8"/>
                <w:sz w:val="22"/>
              </w:rPr>
              <w:br/>
            </w:r>
          </w:p>
        </w:tc>
        <w:tc>
          <w:tcPr>
            <w:tcW w:w="11907" w:type="dxa"/>
          </w:tcPr>
          <w:p w:rsidR="00A2334F" w:rsidRPr="00CE2B5F" w:rsidRDefault="00A2334F" w:rsidP="00A2334F">
            <w:pPr>
              <w:pStyle w:val="Heading2"/>
              <w:rPr>
                <w:rFonts w:eastAsia="Arial"/>
                <w:color w:val="004EA8"/>
                <w:sz w:val="24"/>
                <w:szCs w:val="20"/>
              </w:rPr>
            </w:pPr>
            <w:bookmarkStart w:id="198" w:name="_Toc71740089"/>
            <w:bookmarkStart w:id="199" w:name="_Toc71754465"/>
            <w:bookmarkStart w:id="200" w:name="_Toc71755096"/>
            <w:r>
              <w:rPr>
                <w:rFonts w:eastAsia="Arial"/>
                <w:color w:val="004EA8"/>
                <w:sz w:val="24"/>
                <w:szCs w:val="20"/>
              </w:rPr>
              <w:t>Notes</w:t>
            </w:r>
            <w:bookmarkEnd w:id="198"/>
            <w:bookmarkEnd w:id="199"/>
            <w:bookmarkEnd w:id="200"/>
          </w:p>
          <w:p w:rsidR="00A2334F" w:rsidRPr="00A10513" w:rsidRDefault="00A2334F" w:rsidP="00A2334F">
            <w:pPr>
              <w:pStyle w:val="Heading3"/>
              <w:spacing w:before="120"/>
            </w:pPr>
          </w:p>
        </w:tc>
      </w:tr>
    </w:tbl>
    <w:p w:rsidR="00873FCA" w:rsidRDefault="00873FCA" w:rsidP="00873FCA">
      <w:pPr>
        <w:pStyle w:val="DHHSbody"/>
      </w:pPr>
    </w:p>
    <w:tbl>
      <w:tblPr>
        <w:tblStyle w:val="TableGrid"/>
        <w:tblW w:w="14029" w:type="dxa"/>
        <w:tblLayout w:type="fixed"/>
        <w:tblLook w:val="04A0"/>
      </w:tblPr>
      <w:tblGrid>
        <w:gridCol w:w="8075"/>
        <w:gridCol w:w="5954"/>
      </w:tblGrid>
      <w:tr w:rsidR="00873FCA" w:rsidRPr="00EF40D6" w:rsidTr="00305F09">
        <w:tc>
          <w:tcPr>
            <w:tcW w:w="8075" w:type="dxa"/>
            <w:shd w:val="clear" w:color="auto" w:fill="DBE5F1" w:themeFill="accent1" w:themeFillTint="33"/>
          </w:tcPr>
          <w:p w:rsidR="00873FCA" w:rsidRPr="00EF40D6" w:rsidRDefault="00873FCA" w:rsidP="000D23CB">
            <w:pPr>
              <w:pStyle w:val="Heading3"/>
              <w:spacing w:before="120"/>
              <w:rPr>
                <w:color w:val="auto"/>
                <w:sz w:val="32"/>
                <w:szCs w:val="32"/>
              </w:rPr>
            </w:pPr>
            <w:bookmarkStart w:id="201" w:name="_Toc71740090"/>
            <w:r w:rsidRPr="000D23CB">
              <w:rPr>
                <w:rFonts w:eastAsia="Arial"/>
                <w:bCs w:val="0"/>
                <w:color w:val="004EA8"/>
                <w:szCs w:val="20"/>
              </w:rPr>
              <w:t>Example</w:t>
            </w:r>
            <w:bookmarkEnd w:id="201"/>
          </w:p>
        </w:tc>
        <w:tc>
          <w:tcPr>
            <w:tcW w:w="5954" w:type="dxa"/>
            <w:shd w:val="clear" w:color="auto" w:fill="DBE5F1" w:themeFill="accent1" w:themeFillTint="33"/>
          </w:tcPr>
          <w:p w:rsidR="00873FCA" w:rsidRPr="00EF40D6" w:rsidRDefault="00873FCA" w:rsidP="000D23CB">
            <w:pPr>
              <w:pStyle w:val="Heading3"/>
              <w:spacing w:before="120"/>
            </w:pPr>
            <w:bookmarkStart w:id="202" w:name="_Toc71740091"/>
            <w:r w:rsidRPr="000D23CB">
              <w:rPr>
                <w:rFonts w:eastAsia="Arial"/>
                <w:bCs w:val="0"/>
                <w:color w:val="004EA8"/>
                <w:szCs w:val="20"/>
              </w:rPr>
              <w:t>Resources</w:t>
            </w:r>
            <w:bookmarkEnd w:id="202"/>
          </w:p>
        </w:tc>
      </w:tr>
      <w:tr w:rsidR="00873FCA" w:rsidTr="00E65F73">
        <w:tc>
          <w:tcPr>
            <w:tcW w:w="8075" w:type="dxa"/>
            <w:shd w:val="clear" w:color="auto" w:fill="FFFFFF" w:themeFill="background1"/>
          </w:tcPr>
          <w:p w:rsidR="00F73D67" w:rsidRDefault="00843BAD" w:rsidP="00843BAD">
            <w:pPr>
              <w:pStyle w:val="DHHStablebullet1"/>
            </w:pPr>
            <w:r w:rsidRPr="00843BAD">
              <w:t>S</w:t>
            </w:r>
            <w:r w:rsidR="00E25E3D" w:rsidRPr="00843BAD">
              <w:t xml:space="preserve">taff </w:t>
            </w:r>
            <w:r w:rsidRPr="00843BAD">
              <w:t>are</w:t>
            </w:r>
            <w:r w:rsidR="00E25E3D" w:rsidRPr="00843BAD">
              <w:t xml:space="preserve"> trained </w:t>
            </w:r>
            <w:r w:rsidRPr="00843BAD">
              <w:t xml:space="preserve">and up to date </w:t>
            </w:r>
            <w:r w:rsidR="00E25E3D" w:rsidRPr="00843BAD">
              <w:t xml:space="preserve">in </w:t>
            </w:r>
            <w:r>
              <w:t xml:space="preserve">MARAM and </w:t>
            </w:r>
            <w:r w:rsidR="00E25E3D" w:rsidRPr="00843BAD">
              <w:t>Information Sharing Scheme procedure</w:t>
            </w:r>
            <w:r w:rsidRPr="00843BAD">
              <w:t xml:space="preserve">s, with procedures practice guidance available and accessible, and </w:t>
            </w:r>
            <w:r w:rsidR="00E25E3D" w:rsidRPr="00843BAD">
              <w:t>included in organisational inductions</w:t>
            </w:r>
            <w:r w:rsidRPr="00843BAD">
              <w:t>.</w:t>
            </w:r>
          </w:p>
          <w:p w:rsidR="00F73D67" w:rsidRPr="00F73D67" w:rsidRDefault="00F73D67" w:rsidP="00F73D67">
            <w:pPr>
              <w:pStyle w:val="DHHStablebullet1"/>
              <w:numPr>
                <w:ilvl w:val="0"/>
                <w:numId w:val="0"/>
              </w:numPr>
              <w:ind w:left="720"/>
              <w:rPr>
                <w:b/>
              </w:rPr>
            </w:pPr>
            <w:r w:rsidRPr="00F73D67">
              <w:rPr>
                <w:b/>
              </w:rPr>
              <w:t>[Resource 3]</w:t>
            </w:r>
          </w:p>
          <w:p w:rsidR="004C1299" w:rsidRDefault="00690D13" w:rsidP="004C1299">
            <w:pPr>
              <w:pStyle w:val="DHHStablebullet1"/>
            </w:pPr>
            <w:r>
              <w:t>F</w:t>
            </w:r>
            <w:r w:rsidR="004C1299" w:rsidRPr="002A7F32">
              <w:t>ormal</w:t>
            </w:r>
            <w:r>
              <w:t>ise a</w:t>
            </w:r>
            <w:r w:rsidR="004C1299" w:rsidRPr="002A7F32">
              <w:t xml:space="preserve"> plan and schedule for relevant staff to receive MARAM training to practise their MARAM responsibilities, including leaders attending </w:t>
            </w:r>
            <w:r>
              <w:t>MARAM L</w:t>
            </w:r>
            <w:r w:rsidR="004C1299" w:rsidRPr="002A7F32">
              <w:t xml:space="preserve">eading </w:t>
            </w:r>
            <w:r>
              <w:t>A</w:t>
            </w:r>
            <w:r w:rsidR="004C1299" w:rsidRPr="002A7F32">
              <w:t>lignment training</w:t>
            </w:r>
          </w:p>
          <w:p w:rsidR="003D699A" w:rsidRPr="00F8150D" w:rsidRDefault="003D699A" w:rsidP="00F8150D">
            <w:pPr>
              <w:pStyle w:val="DHHStablebullet1"/>
              <w:numPr>
                <w:ilvl w:val="0"/>
                <w:numId w:val="0"/>
              </w:numPr>
              <w:ind w:left="720"/>
              <w:rPr>
                <w:b/>
              </w:rPr>
            </w:pPr>
            <w:r w:rsidRPr="00F8150D">
              <w:rPr>
                <w:b/>
              </w:rPr>
              <w:t>[Resource 1, Resource 2]</w:t>
            </w:r>
          </w:p>
          <w:p w:rsidR="004C1299" w:rsidRPr="002A7F32" w:rsidRDefault="00B82729" w:rsidP="004C1299">
            <w:pPr>
              <w:pStyle w:val="DHHStablebullet1"/>
            </w:pPr>
            <w:r>
              <w:t>Identify</w:t>
            </w:r>
            <w:r w:rsidR="004C1299" w:rsidRPr="002A7F32">
              <w:t xml:space="preserve"> opportunities for internal professional development and training, such as info sessions, communit</w:t>
            </w:r>
            <w:r w:rsidR="007F4C8E">
              <w:t>ies</w:t>
            </w:r>
            <w:r w:rsidR="004C1299" w:rsidRPr="002A7F32">
              <w:t xml:space="preserve"> of practice, case reviews or case studies and tailored materials relevant to the workforce </w:t>
            </w:r>
          </w:p>
          <w:p w:rsidR="004C1299" w:rsidRPr="002A7F32" w:rsidRDefault="00C57E04" w:rsidP="004C1299">
            <w:pPr>
              <w:pStyle w:val="DHHStablebullet1"/>
            </w:pPr>
            <w:r>
              <w:t>Provide</w:t>
            </w:r>
            <w:r w:rsidR="004C1299" w:rsidRPr="002A7F32">
              <w:t xml:space="preserve"> informal training </w:t>
            </w:r>
            <w:r>
              <w:t>opportunities</w:t>
            </w:r>
            <w:r w:rsidR="004C1299" w:rsidRPr="002A7F32">
              <w:t xml:space="preserve"> such as reflective practice,</w:t>
            </w:r>
            <w:r w:rsidR="007F4C8E">
              <w:t xml:space="preserve"> team discussions,</w:t>
            </w:r>
            <w:r w:rsidR="004C1299" w:rsidRPr="002A7F32">
              <w:t xml:space="preserve"> closing feedback loops, joint training with close external partners, lunch and learns, peer to peer networks and communities of practice</w:t>
            </w:r>
          </w:p>
          <w:p w:rsidR="00873FCA" w:rsidRPr="002A7F32" w:rsidRDefault="004C1299" w:rsidP="004C1299">
            <w:pPr>
              <w:pStyle w:val="DHHStablebullet1"/>
            </w:pPr>
            <w:r w:rsidRPr="002A7F32">
              <w:t xml:space="preserve">Explore and map additional training requirements across the workforce which will support MARAM practice such as </w:t>
            </w:r>
            <w:r w:rsidR="00843BAD">
              <w:t xml:space="preserve">intersectional and </w:t>
            </w:r>
            <w:r w:rsidRPr="002A7F32">
              <w:t>cultural awareness training, working with children, asking demographic identity questions, using interpreters etc.</w:t>
            </w:r>
          </w:p>
        </w:tc>
        <w:tc>
          <w:tcPr>
            <w:tcW w:w="5954" w:type="dxa"/>
            <w:shd w:val="clear" w:color="auto" w:fill="FFFFFF" w:themeFill="background1"/>
          </w:tcPr>
          <w:p w:rsidR="001A2C36" w:rsidRDefault="001A2C36" w:rsidP="007633C2">
            <w:pPr>
              <w:pStyle w:val="DHHSnumberdigit"/>
              <w:numPr>
                <w:ilvl w:val="1"/>
                <w:numId w:val="15"/>
              </w:numPr>
              <w:tabs>
                <w:tab w:val="clear" w:pos="794"/>
              </w:tabs>
              <w:ind w:left="457" w:hanging="457"/>
            </w:pPr>
            <w:hyperlink r:id="rId105" w:history="1">
              <w:r w:rsidR="003A63DB" w:rsidRPr="001A2C36">
                <w:rPr>
                  <w:rStyle w:val="Hyperlink"/>
                  <w:u w:val="single"/>
                </w:rPr>
                <w:t>Overview of MARAM training modules</w:t>
              </w:r>
            </w:hyperlink>
            <w:r>
              <w:t xml:space="preserve"> (under Overview of MARAM Training)</w:t>
            </w:r>
          </w:p>
          <w:p w:rsidR="001A2C36" w:rsidRPr="001A2C36" w:rsidRDefault="00705752" w:rsidP="007633C2">
            <w:pPr>
              <w:pStyle w:val="DHHSnumberdigit"/>
              <w:numPr>
                <w:ilvl w:val="1"/>
                <w:numId w:val="15"/>
              </w:numPr>
              <w:tabs>
                <w:tab w:val="clear" w:pos="794"/>
              </w:tabs>
              <w:ind w:left="457" w:hanging="457"/>
            </w:pPr>
            <w:hyperlink r:id="rId106" w:history="1">
              <w:r w:rsidR="003A63DB" w:rsidRPr="001A2C36">
                <w:rPr>
                  <w:rStyle w:val="Hyperlink"/>
                  <w:u w:val="single"/>
                </w:rPr>
                <w:t>MARAM tra</w:t>
              </w:r>
              <w:r w:rsidR="003A63DB" w:rsidRPr="001A2C36">
                <w:rPr>
                  <w:rStyle w:val="Hyperlink"/>
                  <w:u w:val="single"/>
                </w:rPr>
                <w:t>ining decision tree</w:t>
              </w:r>
            </w:hyperlink>
            <w:r w:rsidR="001A2C36">
              <w:t xml:space="preserve"> </w:t>
            </w:r>
            <w:r w:rsidR="001A2C36" w:rsidRPr="001A2C36">
              <w:rPr>
                <w:highlight w:val="yellow"/>
              </w:rPr>
              <w:t>(DOESN’T EXIST)</w:t>
            </w:r>
          </w:p>
          <w:p w:rsidR="00F73D67" w:rsidRPr="001A2C36" w:rsidRDefault="00705752" w:rsidP="007633C2">
            <w:pPr>
              <w:pStyle w:val="DHHSnumberdigit"/>
              <w:numPr>
                <w:ilvl w:val="1"/>
                <w:numId w:val="15"/>
              </w:numPr>
              <w:tabs>
                <w:tab w:val="clear" w:pos="794"/>
              </w:tabs>
              <w:ind w:left="457" w:hanging="457"/>
              <w:rPr>
                <w:rStyle w:val="Hyperlink"/>
                <w:color w:val="auto"/>
                <w:u w:val="single"/>
              </w:rPr>
            </w:pPr>
            <w:hyperlink r:id="rId107" w:history="1">
              <w:r w:rsidR="00F73D67" w:rsidRPr="001A2C36">
                <w:rPr>
                  <w:rStyle w:val="Hyperlink"/>
                  <w:u w:val="single"/>
                </w:rPr>
                <w:t>DFFH/</w:t>
              </w:r>
              <w:r w:rsidR="00F73D67" w:rsidRPr="001A2C36">
                <w:rPr>
                  <w:rStyle w:val="Hyperlink"/>
                  <w:u w:val="single"/>
                </w:rPr>
                <w:t>DH Information Sharing Scheme eLearn modules</w:t>
              </w:r>
            </w:hyperlink>
          </w:p>
          <w:p w:rsidR="003A63DB" w:rsidRPr="002A7F32" w:rsidRDefault="003A63DB" w:rsidP="001A2C36">
            <w:pPr>
              <w:pStyle w:val="commentcontentpara"/>
              <w:spacing w:before="0" w:beforeAutospacing="0" w:after="0" w:afterAutospacing="0"/>
              <w:ind w:left="457"/>
            </w:pPr>
          </w:p>
        </w:tc>
      </w:tr>
    </w:tbl>
    <w:p w:rsidR="00EA450E" w:rsidRDefault="00EA450E" w:rsidP="00EA450E">
      <w:pPr>
        <w:pStyle w:val="HeadingA"/>
        <w:rPr>
          <w:sz w:val="28"/>
        </w:rPr>
      </w:pPr>
      <w:bookmarkStart w:id="203" w:name="_Toc43148713"/>
      <w:bookmarkStart w:id="204" w:name="_Toc71740092"/>
    </w:p>
    <w:p w:rsidR="00C83947" w:rsidRDefault="00C83947" w:rsidP="00EA450E">
      <w:pPr>
        <w:pStyle w:val="HeadingA"/>
        <w:rPr>
          <w:sz w:val="28"/>
        </w:rPr>
      </w:pPr>
    </w:p>
    <w:p w:rsidR="00C83947" w:rsidRDefault="00C83947" w:rsidP="00EA450E">
      <w:pPr>
        <w:pStyle w:val="HeadingA"/>
        <w:rPr>
          <w:sz w:val="28"/>
        </w:rPr>
      </w:pPr>
    </w:p>
    <w:p w:rsidR="00E515E9" w:rsidRPr="00EA450E" w:rsidRDefault="004C1299" w:rsidP="00EA450E">
      <w:pPr>
        <w:pStyle w:val="HeadingA"/>
        <w:rPr>
          <w:sz w:val="28"/>
        </w:rPr>
      </w:pPr>
      <w:r w:rsidRPr="00EA450E">
        <w:rPr>
          <w:sz w:val="28"/>
        </w:rPr>
        <w:t>Pillar 4: Systems, outcomes and continuous improvement</w:t>
      </w:r>
      <w:bookmarkStart w:id="205" w:name="_Toc42953633"/>
      <w:bookmarkStart w:id="206" w:name="_Toc43148714"/>
      <w:bookmarkEnd w:id="203"/>
      <w:bookmarkEnd w:id="204"/>
    </w:p>
    <w:p w:rsidR="00E515E9" w:rsidRPr="000D23CB" w:rsidRDefault="00E515E9" w:rsidP="00032CCF">
      <w:pPr>
        <w:pStyle w:val="Heading3"/>
        <w:spacing w:before="120"/>
        <w:ind w:left="720"/>
        <w:rPr>
          <w:rFonts w:eastAsia="Arial"/>
          <w:bCs w:val="0"/>
          <w:color w:val="004EA8"/>
          <w:sz w:val="28"/>
          <w:szCs w:val="20"/>
        </w:rPr>
      </w:pPr>
      <w:bookmarkStart w:id="207" w:name="_Toc71740093"/>
      <w:r w:rsidRPr="000D23CB">
        <w:rPr>
          <w:rFonts w:eastAsia="Arial"/>
          <w:bCs w:val="0"/>
          <w:color w:val="004EA8"/>
          <w:sz w:val="28"/>
          <w:szCs w:val="20"/>
        </w:rPr>
        <w:t>Key reading</w:t>
      </w:r>
      <w:bookmarkEnd w:id="207"/>
    </w:p>
    <w:p w:rsidR="00E515E9" w:rsidRDefault="001A2C36" w:rsidP="00032CCF">
      <w:pPr>
        <w:pStyle w:val="DHHStablebullet1"/>
        <w:ind w:left="1440"/>
      </w:pPr>
      <w:hyperlink r:id="rId108" w:history="1">
        <w:r w:rsidR="00E515E9" w:rsidRPr="001A2C36">
          <w:rPr>
            <w:rStyle w:val="Hyperlink"/>
            <w:u w:val="single"/>
          </w:rPr>
          <w:t>MARAM Framework</w:t>
        </w:r>
      </w:hyperlink>
      <w:r w:rsidR="00E515E9" w:rsidRPr="005F2AA7">
        <w:t xml:space="preserve"> (</w:t>
      </w:r>
      <w:r w:rsidR="00E515E9">
        <w:t>pp.48</w:t>
      </w:r>
      <w:r w:rsidR="00E515E9" w:rsidRPr="005F2AA7">
        <w:t xml:space="preserve"> to </w:t>
      </w:r>
      <w:r w:rsidR="00E515E9">
        <w:t>53</w:t>
      </w:r>
      <w:r w:rsidR="00032CCF">
        <w:t>; 6 pages)</w:t>
      </w:r>
    </w:p>
    <w:p w:rsidR="00E515E9" w:rsidRDefault="000B3D41" w:rsidP="000D23CB">
      <w:pPr>
        <w:pStyle w:val="Heading3"/>
        <w:spacing w:before="120"/>
        <w:rPr>
          <w:rFonts w:eastAsia="Arial"/>
          <w:bCs w:val="0"/>
          <w:color w:val="004EA8"/>
          <w:sz w:val="28"/>
          <w:szCs w:val="20"/>
        </w:rPr>
      </w:pPr>
      <w:bookmarkStart w:id="208" w:name="_Toc71740094"/>
      <w:r>
        <w:rPr>
          <w:rFonts w:eastAsia="Arial"/>
          <w:bCs w:val="0"/>
          <w:color w:val="004EA8"/>
          <w:sz w:val="28"/>
          <w:szCs w:val="20"/>
        </w:rPr>
        <w:t>___________________</w:t>
      </w:r>
      <w:bookmarkEnd w:id="208"/>
    </w:p>
    <w:p w:rsidR="00E515E9" w:rsidRPr="0006131F" w:rsidRDefault="00E515E9" w:rsidP="0006131F">
      <w:pPr>
        <w:pStyle w:val="HeadingB"/>
        <w:rPr>
          <w:sz w:val="28"/>
        </w:rPr>
      </w:pPr>
      <w:bookmarkStart w:id="209" w:name="_Toc71740095"/>
      <w:r w:rsidRPr="0006131F">
        <w:rPr>
          <w:sz w:val="28"/>
        </w:rPr>
        <w:t>Introduction to Pillar 4</w:t>
      </w:r>
      <w:bookmarkEnd w:id="209"/>
    </w:p>
    <w:p w:rsidR="00E515E9" w:rsidRPr="00E515E9" w:rsidRDefault="00E515E9" w:rsidP="00E515E9">
      <w:pPr>
        <w:pStyle w:val="DHHSbody"/>
        <w:rPr>
          <w:rFonts w:eastAsia="Arial"/>
          <w:color w:val="004EA8"/>
          <w:sz w:val="22"/>
        </w:rPr>
      </w:pPr>
      <w:r w:rsidRPr="00E515E9">
        <w:rPr>
          <w:rFonts w:eastAsia="Arial"/>
          <w:color w:val="004EA8"/>
          <w:sz w:val="22"/>
        </w:rPr>
        <w:t xml:space="preserve">Pillar 4 outlines the requirements as well as the benefits to Framework organisations in aligning to MARAM, and participating in data collection and evaluation of family violence response.  It outlines how organisational leaders can contribute to the implementation of MARAM, to continuous improvement and an understanding of the evidence base over time. </w:t>
      </w:r>
    </w:p>
    <w:p w:rsidR="00E515E9" w:rsidRPr="00E515E9" w:rsidRDefault="00E515E9" w:rsidP="00E515E9">
      <w:pPr>
        <w:pStyle w:val="DHHSbody"/>
        <w:rPr>
          <w:rFonts w:eastAsia="Arial"/>
          <w:color w:val="004EA8"/>
          <w:sz w:val="22"/>
        </w:rPr>
      </w:pPr>
      <w:r w:rsidRPr="00E515E9">
        <w:rPr>
          <w:rFonts w:eastAsia="Arial"/>
          <w:color w:val="004EA8"/>
          <w:sz w:val="22"/>
        </w:rPr>
        <w:t>It should be noted that Pillar 4 reiterates that alignment to MARAM requires a significant culture change and systemic reform which will take time.  The collection of data and evaluation is part of this ongoing process.</w:t>
      </w:r>
    </w:p>
    <w:p w:rsidR="00E515E9" w:rsidRDefault="00E515E9" w:rsidP="000D23CB">
      <w:pPr>
        <w:pStyle w:val="Heading3"/>
        <w:spacing w:before="120"/>
        <w:rPr>
          <w:rFonts w:eastAsia="Arial"/>
          <w:bCs w:val="0"/>
          <w:color w:val="004EA8"/>
          <w:sz w:val="28"/>
          <w:szCs w:val="20"/>
        </w:rPr>
      </w:pPr>
    </w:p>
    <w:p w:rsidR="004C1299" w:rsidRPr="0006131F" w:rsidRDefault="004C1299" w:rsidP="0006131F">
      <w:pPr>
        <w:pStyle w:val="HeadingB"/>
        <w:rPr>
          <w:sz w:val="28"/>
        </w:rPr>
      </w:pPr>
      <w:bookmarkStart w:id="210" w:name="_Toc71740096"/>
      <w:r w:rsidRPr="0006131F">
        <w:rPr>
          <w:sz w:val="28"/>
        </w:rPr>
        <w:t>Framework requirement</w:t>
      </w:r>
      <w:bookmarkEnd w:id="205"/>
      <w:bookmarkEnd w:id="206"/>
      <w:bookmarkEnd w:id="210"/>
    </w:p>
    <w:p w:rsidR="004C1299" w:rsidRPr="00E515E9" w:rsidRDefault="004C1299" w:rsidP="004C1299">
      <w:pPr>
        <w:pStyle w:val="DHHSbody"/>
        <w:rPr>
          <w:rFonts w:eastAsia="Arial"/>
          <w:color w:val="004EA8"/>
          <w:sz w:val="22"/>
        </w:rPr>
      </w:pPr>
      <w:r w:rsidRPr="00E515E9">
        <w:rPr>
          <w:rFonts w:eastAsia="Arial"/>
          <w:color w:val="004EA8"/>
          <w:sz w:val="22"/>
        </w:rPr>
        <w:t>Framework organisations:</w:t>
      </w:r>
    </w:p>
    <w:p w:rsidR="004C1299" w:rsidRPr="00E515E9" w:rsidRDefault="004C1299" w:rsidP="007633C2">
      <w:pPr>
        <w:pStyle w:val="DHHSbody"/>
        <w:numPr>
          <w:ilvl w:val="0"/>
          <w:numId w:val="26"/>
        </w:numPr>
        <w:rPr>
          <w:rFonts w:eastAsia="Arial"/>
          <w:color w:val="004EA8"/>
          <w:sz w:val="22"/>
        </w:rPr>
      </w:pPr>
      <w:r w:rsidRPr="00E515E9">
        <w:rPr>
          <w:rFonts w:eastAsia="Arial"/>
          <w:color w:val="004EA8"/>
          <w:sz w:val="22"/>
        </w:rPr>
        <w:t>establish or utilise relevant governance and advisory structures to implement the Framework</w:t>
      </w:r>
    </w:p>
    <w:p w:rsidR="004C1299" w:rsidRPr="00E515E9" w:rsidRDefault="004C1299" w:rsidP="007633C2">
      <w:pPr>
        <w:pStyle w:val="DHHSbody"/>
        <w:numPr>
          <w:ilvl w:val="0"/>
          <w:numId w:val="26"/>
        </w:numPr>
        <w:rPr>
          <w:rFonts w:eastAsia="Arial"/>
          <w:color w:val="004EA8"/>
          <w:sz w:val="22"/>
        </w:rPr>
      </w:pPr>
      <w:r w:rsidRPr="00E515E9">
        <w:rPr>
          <w:rFonts w:eastAsia="Arial"/>
          <w:color w:val="004EA8"/>
          <w:sz w:val="22"/>
        </w:rPr>
        <w:t>collect consistent information about the evidence-based family violence risk factors, through tools aligned to [the evidence-based risk factors] and of service users’ individual experience of the forms of family violence</w:t>
      </w:r>
    </w:p>
    <w:p w:rsidR="004C1299" w:rsidRPr="00E515E9" w:rsidRDefault="004C1299" w:rsidP="007633C2">
      <w:pPr>
        <w:pStyle w:val="DHHSbody"/>
        <w:numPr>
          <w:ilvl w:val="0"/>
          <w:numId w:val="26"/>
        </w:numPr>
        <w:rPr>
          <w:rFonts w:eastAsia="Arial"/>
          <w:color w:val="004EA8"/>
          <w:sz w:val="22"/>
        </w:rPr>
      </w:pPr>
      <w:r w:rsidRPr="00E515E9">
        <w:rPr>
          <w:rFonts w:eastAsia="Arial"/>
          <w:color w:val="004EA8"/>
          <w:sz w:val="22"/>
        </w:rPr>
        <w:t xml:space="preserve">undertake activities to change organisational culture and practice to promote continuous improvement in risk assessment and management practice, information sharing and enhanced collaboration with other services </w:t>
      </w:r>
    </w:p>
    <w:p w:rsidR="007C46B4" w:rsidRDefault="007C46B4" w:rsidP="007C46B4">
      <w:pPr>
        <w:pStyle w:val="Heading3"/>
        <w:spacing w:before="120" w:line="240" w:lineRule="auto"/>
        <w:rPr>
          <w:rFonts w:eastAsia="Arial"/>
          <w:bCs w:val="0"/>
          <w:color w:val="004EA8"/>
          <w:sz w:val="28"/>
          <w:szCs w:val="20"/>
        </w:rPr>
      </w:pPr>
      <w:bookmarkStart w:id="211" w:name="_Toc42953634"/>
      <w:bookmarkStart w:id="212" w:name="_Toc43148715"/>
    </w:p>
    <w:p w:rsidR="007C46B4" w:rsidRDefault="007C46B4" w:rsidP="000D23CB">
      <w:pPr>
        <w:pStyle w:val="Heading3"/>
        <w:spacing w:before="120"/>
        <w:rPr>
          <w:rFonts w:eastAsia="Arial"/>
          <w:bCs w:val="0"/>
          <w:color w:val="004EA8"/>
          <w:sz w:val="28"/>
          <w:szCs w:val="20"/>
        </w:rPr>
      </w:pPr>
      <w:bookmarkStart w:id="213" w:name="_Toc42953635"/>
      <w:bookmarkStart w:id="214" w:name="_Toc43148716"/>
      <w:bookmarkEnd w:id="211"/>
      <w:bookmarkEnd w:id="212"/>
    </w:p>
    <w:bookmarkEnd w:id="213"/>
    <w:bookmarkEnd w:id="214"/>
    <w:p w:rsidR="004C1299" w:rsidRDefault="004C1299">
      <w:pPr>
        <w:rPr>
          <w:rFonts w:ascii="Arial" w:eastAsia="Times" w:hAnsi="Arial"/>
        </w:rPr>
      </w:pPr>
      <w:r>
        <w:br w:type="page"/>
      </w:r>
    </w:p>
    <w:p w:rsidR="00455FEB" w:rsidRPr="00A02BB1" w:rsidRDefault="004C1299" w:rsidP="00A02BB1">
      <w:pPr>
        <w:pStyle w:val="HeadingA"/>
        <w:rPr>
          <w:sz w:val="28"/>
        </w:rPr>
      </w:pPr>
      <w:bookmarkStart w:id="215" w:name="_Toc43148717"/>
      <w:bookmarkStart w:id="216" w:name="_Toc71740097"/>
      <w:r w:rsidRPr="00A02BB1">
        <w:rPr>
          <w:sz w:val="28"/>
        </w:rPr>
        <w:lastRenderedPageBreak/>
        <w:t>Milestone 4A</w:t>
      </w:r>
      <w:r w:rsidR="00EA4C13" w:rsidRPr="00A02BB1">
        <w:rPr>
          <w:sz w:val="28"/>
        </w:rPr>
        <w:t xml:space="preserve">: </w:t>
      </w:r>
      <w:r w:rsidR="0057208A" w:rsidRPr="00A02BB1">
        <w:rPr>
          <w:sz w:val="28"/>
        </w:rPr>
        <w:t>Collect and collate data</w:t>
      </w:r>
      <w:bookmarkEnd w:id="215"/>
      <w:bookmarkEnd w:id="216"/>
    </w:p>
    <w:p w:rsidR="00455FEB" w:rsidRPr="0006131F" w:rsidRDefault="0006131F" w:rsidP="004C1299">
      <w:pPr>
        <w:pStyle w:val="DHHSmilestone"/>
        <w:rPr>
          <w:rFonts w:eastAsia="Arial"/>
          <w:color w:val="004EA8"/>
          <w:szCs w:val="20"/>
        </w:rPr>
      </w:pPr>
      <w:r w:rsidRPr="0006131F">
        <w:rPr>
          <w:rFonts w:eastAsia="Arial"/>
          <w:color w:val="004EA8"/>
          <w:szCs w:val="20"/>
        </w:rPr>
        <w:t xml:space="preserve">Councils work toward </w:t>
      </w:r>
      <w:r w:rsidR="004C1299" w:rsidRPr="0006131F">
        <w:rPr>
          <w:rFonts w:eastAsia="Arial"/>
          <w:color w:val="004EA8"/>
          <w:szCs w:val="20"/>
        </w:rPr>
        <w:t>collect</w:t>
      </w:r>
      <w:r w:rsidRPr="0006131F">
        <w:rPr>
          <w:rFonts w:eastAsia="Arial"/>
          <w:color w:val="004EA8"/>
          <w:szCs w:val="20"/>
        </w:rPr>
        <w:t>ing</w:t>
      </w:r>
      <w:r w:rsidR="004C1299" w:rsidRPr="0006131F">
        <w:rPr>
          <w:rFonts w:eastAsia="Arial"/>
          <w:color w:val="004EA8"/>
          <w:szCs w:val="20"/>
        </w:rPr>
        <w:t xml:space="preserve"> and collat</w:t>
      </w:r>
      <w:r w:rsidRPr="0006131F">
        <w:rPr>
          <w:rFonts w:eastAsia="Arial"/>
          <w:color w:val="004EA8"/>
          <w:szCs w:val="20"/>
        </w:rPr>
        <w:t>ing</w:t>
      </w:r>
      <w:r w:rsidR="004C1299" w:rsidRPr="0006131F">
        <w:rPr>
          <w:rFonts w:eastAsia="Arial"/>
          <w:color w:val="004EA8"/>
          <w:szCs w:val="20"/>
        </w:rPr>
        <w:t xml:space="preserve"> data </w:t>
      </w:r>
      <w:r w:rsidRPr="0006131F">
        <w:rPr>
          <w:rFonts w:eastAsia="Arial"/>
          <w:color w:val="004EA8"/>
          <w:szCs w:val="20"/>
        </w:rPr>
        <w:t>regarding</w:t>
      </w:r>
      <w:r w:rsidR="004C1299" w:rsidRPr="0006131F">
        <w:rPr>
          <w:rFonts w:eastAsia="Arial"/>
          <w:color w:val="004EA8"/>
          <w:szCs w:val="20"/>
        </w:rPr>
        <w:t xml:space="preserve"> the evidence-based risk factors and service-users’ individual experience of family violence.</w:t>
      </w:r>
    </w:p>
    <w:tbl>
      <w:tblPr>
        <w:tblStyle w:val="TableGrid"/>
        <w:tblW w:w="0" w:type="auto"/>
        <w:tblInd w:w="-5" w:type="dxa"/>
        <w:tblLook w:val="04A0"/>
      </w:tblPr>
      <w:tblGrid>
        <w:gridCol w:w="2127"/>
        <w:gridCol w:w="11907"/>
      </w:tblGrid>
      <w:tr w:rsidR="00A2334F" w:rsidTr="00E65F73">
        <w:tc>
          <w:tcPr>
            <w:tcW w:w="2127" w:type="dxa"/>
            <w:tcBorders>
              <w:right w:val="nil"/>
            </w:tcBorders>
          </w:tcPr>
          <w:p w:rsidR="00A2334F" w:rsidRPr="00961990" w:rsidRDefault="00A2334F" w:rsidP="00A2334F">
            <w:pPr>
              <w:pStyle w:val="Heading2"/>
              <w:rPr>
                <w:rFonts w:eastAsia="Arial"/>
                <w:color w:val="004EA8"/>
                <w:sz w:val="24"/>
                <w:szCs w:val="20"/>
              </w:rPr>
            </w:pPr>
            <w:bookmarkStart w:id="217" w:name="_Toc71740098"/>
            <w:bookmarkStart w:id="218" w:name="_Toc71754466"/>
            <w:bookmarkStart w:id="219" w:name="_Toc71755097"/>
            <w:r w:rsidRPr="00961990">
              <w:rPr>
                <w:rFonts w:eastAsia="Arial"/>
                <w:color w:val="004EA8"/>
                <w:sz w:val="24"/>
                <w:szCs w:val="20"/>
              </w:rPr>
              <w:t>Assessment</w:t>
            </w:r>
            <w:bookmarkEnd w:id="217"/>
            <w:bookmarkEnd w:id="218"/>
            <w:bookmarkEnd w:id="219"/>
          </w:p>
          <w:p w:rsidR="00A2334F" w:rsidRPr="00720C65" w:rsidRDefault="00A2334F" w:rsidP="00A2334F">
            <w:pPr>
              <w:pStyle w:val="DHHSbody"/>
              <w:jc w:val="both"/>
            </w:pPr>
            <w:r w:rsidRPr="00D36F7C">
              <w:rPr>
                <w:rFonts w:eastAsia="Arial"/>
                <w:color w:val="004EA8"/>
                <w:sz w:val="22"/>
              </w:rPr>
              <w:t xml:space="preserve">Significant </w:t>
            </w:r>
            <w:sdt>
              <w:sdtPr>
                <w:rPr>
                  <w:rFonts w:eastAsia="Arial"/>
                  <w:color w:val="004EA8"/>
                  <w:sz w:val="22"/>
                </w:rPr>
                <w:id w:val="899936820"/>
              </w:sdt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Good </w:t>
            </w:r>
            <w:sdt>
              <w:sdtPr>
                <w:rPr>
                  <w:rFonts w:eastAsia="Arial"/>
                  <w:color w:val="004EA8"/>
                  <w:sz w:val="22"/>
                </w:rPr>
                <w:id w:val="799501187"/>
              </w:sdt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Some </w:t>
            </w:r>
            <w:sdt>
              <w:sdtPr>
                <w:rPr>
                  <w:rFonts w:eastAsia="Arial"/>
                  <w:color w:val="004EA8"/>
                  <w:sz w:val="22"/>
                </w:rPr>
                <w:id w:val="-645665892"/>
              </w:sdt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Minimal </w:t>
            </w:r>
            <w:sdt>
              <w:sdtPr>
                <w:rPr>
                  <w:rFonts w:eastAsia="Arial"/>
                  <w:color w:val="004EA8"/>
                  <w:sz w:val="22"/>
                </w:rPr>
                <w:id w:val="550966578"/>
              </w:sdt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None </w:t>
            </w:r>
            <w:sdt>
              <w:sdtPr>
                <w:rPr>
                  <w:rFonts w:eastAsia="Arial"/>
                  <w:color w:val="004EA8"/>
                  <w:sz w:val="22"/>
                </w:rPr>
                <w:id w:val="1632288482"/>
              </w:sdtPr>
              <w:sdtContent>
                <w:r w:rsidRPr="00D36F7C">
                  <w:rPr>
                    <w:rFonts w:ascii="Segoe UI Symbol" w:eastAsia="Arial" w:hAnsi="Segoe UI Symbol" w:cs="Segoe UI Symbol"/>
                    <w:color w:val="004EA8"/>
                    <w:sz w:val="22"/>
                  </w:rPr>
                  <w:t>☐</w:t>
                </w:r>
              </w:sdtContent>
            </w:sdt>
            <w:r w:rsidRPr="00D36F7C">
              <w:rPr>
                <w:rFonts w:eastAsia="Arial"/>
                <w:color w:val="004EA8"/>
                <w:sz w:val="22"/>
              </w:rPr>
              <w:br/>
            </w:r>
          </w:p>
        </w:tc>
        <w:tc>
          <w:tcPr>
            <w:tcW w:w="11907" w:type="dxa"/>
          </w:tcPr>
          <w:p w:rsidR="00A2334F" w:rsidRPr="00CE2B5F" w:rsidRDefault="00A2334F" w:rsidP="00A2334F">
            <w:pPr>
              <w:pStyle w:val="Heading2"/>
              <w:rPr>
                <w:rFonts w:eastAsia="Arial"/>
                <w:color w:val="004EA8"/>
                <w:sz w:val="24"/>
                <w:szCs w:val="20"/>
              </w:rPr>
            </w:pPr>
            <w:bookmarkStart w:id="220" w:name="_Toc71740099"/>
            <w:bookmarkStart w:id="221" w:name="_Toc71754467"/>
            <w:bookmarkStart w:id="222" w:name="_Toc71755098"/>
            <w:r>
              <w:rPr>
                <w:rFonts w:eastAsia="Arial"/>
                <w:color w:val="004EA8"/>
                <w:sz w:val="24"/>
                <w:szCs w:val="20"/>
              </w:rPr>
              <w:t>Notes</w:t>
            </w:r>
            <w:bookmarkEnd w:id="220"/>
            <w:bookmarkEnd w:id="221"/>
            <w:bookmarkEnd w:id="222"/>
          </w:p>
          <w:p w:rsidR="00A2334F" w:rsidRPr="00A10513" w:rsidRDefault="00A2334F" w:rsidP="00A2334F">
            <w:pPr>
              <w:pStyle w:val="Heading3"/>
              <w:spacing w:before="120"/>
            </w:pPr>
          </w:p>
        </w:tc>
      </w:tr>
    </w:tbl>
    <w:p w:rsidR="004C1299" w:rsidRDefault="004C1299" w:rsidP="004C1299">
      <w:pPr>
        <w:pStyle w:val="DHHSbody"/>
      </w:pPr>
    </w:p>
    <w:tbl>
      <w:tblPr>
        <w:tblStyle w:val="TableGrid"/>
        <w:tblW w:w="14029" w:type="dxa"/>
        <w:tblLayout w:type="fixed"/>
        <w:tblLook w:val="04A0"/>
      </w:tblPr>
      <w:tblGrid>
        <w:gridCol w:w="8075"/>
        <w:gridCol w:w="5954"/>
      </w:tblGrid>
      <w:tr w:rsidR="004C1299" w:rsidRPr="00EF40D6" w:rsidTr="00985F50">
        <w:tc>
          <w:tcPr>
            <w:tcW w:w="8075" w:type="dxa"/>
            <w:shd w:val="clear" w:color="auto" w:fill="DBE5F1" w:themeFill="accent1" w:themeFillTint="33"/>
          </w:tcPr>
          <w:p w:rsidR="004C1299" w:rsidRPr="007C46B4" w:rsidRDefault="004C1299" w:rsidP="007C46B4">
            <w:pPr>
              <w:pStyle w:val="Heading3"/>
              <w:spacing w:before="120"/>
              <w:rPr>
                <w:rFonts w:eastAsia="Arial"/>
                <w:bCs w:val="0"/>
                <w:color w:val="004EA8"/>
                <w:szCs w:val="20"/>
              </w:rPr>
            </w:pPr>
            <w:bookmarkStart w:id="223" w:name="_Toc71740100"/>
            <w:r w:rsidRPr="007C46B4">
              <w:rPr>
                <w:rFonts w:eastAsia="Arial"/>
                <w:bCs w:val="0"/>
                <w:color w:val="004EA8"/>
                <w:szCs w:val="20"/>
              </w:rPr>
              <w:t>Example</w:t>
            </w:r>
            <w:bookmarkEnd w:id="223"/>
          </w:p>
        </w:tc>
        <w:tc>
          <w:tcPr>
            <w:tcW w:w="5954" w:type="dxa"/>
            <w:shd w:val="clear" w:color="auto" w:fill="DBE5F1" w:themeFill="accent1" w:themeFillTint="33"/>
          </w:tcPr>
          <w:p w:rsidR="004C1299" w:rsidRPr="007C46B4" w:rsidRDefault="004C1299" w:rsidP="00906381">
            <w:pPr>
              <w:pStyle w:val="DHHStablecolhead"/>
              <w:rPr>
                <w:rFonts w:eastAsia="Arial"/>
                <w:color w:val="004EA8"/>
              </w:rPr>
            </w:pPr>
            <w:r w:rsidRPr="007C46B4">
              <w:rPr>
                <w:rFonts w:eastAsia="Arial"/>
                <w:color w:val="004EA8"/>
              </w:rPr>
              <w:t>Resources</w:t>
            </w:r>
          </w:p>
        </w:tc>
      </w:tr>
      <w:tr w:rsidR="004C1299" w:rsidTr="00E65F73">
        <w:tc>
          <w:tcPr>
            <w:tcW w:w="8075" w:type="dxa"/>
            <w:shd w:val="clear" w:color="auto" w:fill="FFFFFF" w:themeFill="background1"/>
          </w:tcPr>
          <w:p w:rsidR="004C1299" w:rsidRPr="00DC7956" w:rsidRDefault="004C1299" w:rsidP="004C1299">
            <w:pPr>
              <w:pStyle w:val="DHHStablebullet1"/>
            </w:pPr>
            <w:r w:rsidRPr="00DC7956">
              <w:t xml:space="preserve">Collect data on individual files related to service users’ individual experience </w:t>
            </w:r>
          </w:p>
          <w:p w:rsidR="004C1299" w:rsidRPr="00DC7956" w:rsidRDefault="004C1299" w:rsidP="004C1299">
            <w:pPr>
              <w:pStyle w:val="DHHStablebullet1"/>
            </w:pPr>
            <w:r w:rsidRPr="00DC7956">
              <w:t>Gather information at an organisational level to under service users’ individual experiences and the organisation’s role in the wider service system</w:t>
            </w:r>
          </w:p>
          <w:p w:rsidR="004C1299" w:rsidRPr="00DC7956" w:rsidRDefault="00536848" w:rsidP="004C1299">
            <w:pPr>
              <w:pStyle w:val="DHHStablebullet1"/>
            </w:pPr>
            <w:r>
              <w:t>D</w:t>
            </w:r>
            <w:r w:rsidR="004C1299" w:rsidRPr="00DC7956">
              <w:t>ata</w:t>
            </w:r>
            <w:r w:rsidR="00A14BF6">
              <w:t xml:space="preserve"> is</w:t>
            </w:r>
            <w:r w:rsidR="004C1299" w:rsidRPr="00DC7956">
              <w:t xml:space="preserve"> collected </w:t>
            </w:r>
            <w:r>
              <w:t xml:space="preserve">and analysed </w:t>
            </w:r>
            <w:r w:rsidR="004C1299" w:rsidRPr="00DC7956">
              <w:t xml:space="preserve">to better inform </w:t>
            </w:r>
            <w:r>
              <w:t>services</w:t>
            </w:r>
            <w:r w:rsidR="004C1299" w:rsidRPr="00DC7956">
              <w:t xml:space="preserve"> response to family violence, key achievements and where to focus the organisation’s efforts for improvement</w:t>
            </w:r>
            <w:r w:rsidR="00A14BF6">
              <w:t>. Data is safely and securely stored.</w:t>
            </w:r>
          </w:p>
          <w:p w:rsidR="004C1299" w:rsidRPr="00B11C57" w:rsidRDefault="004C1299" w:rsidP="004C1299">
            <w:pPr>
              <w:pStyle w:val="DHHStablebullet1"/>
            </w:pPr>
            <w:r w:rsidRPr="00DC7956">
              <w:t>Process to review data to reflect service user type and who may be missing – not accessing and why not</w:t>
            </w:r>
          </w:p>
        </w:tc>
        <w:tc>
          <w:tcPr>
            <w:tcW w:w="5954" w:type="dxa"/>
            <w:shd w:val="clear" w:color="auto" w:fill="FFFFFF" w:themeFill="background1"/>
          </w:tcPr>
          <w:p w:rsidR="004C1299" w:rsidRPr="005121C8" w:rsidRDefault="00CB3DD2" w:rsidP="007633C2">
            <w:pPr>
              <w:pStyle w:val="DHHSnumberdigit"/>
              <w:numPr>
                <w:ilvl w:val="0"/>
                <w:numId w:val="18"/>
              </w:numPr>
              <w:spacing w:before="80" w:after="60" w:line="240" w:lineRule="auto"/>
            </w:pPr>
            <w:hyperlink r:id="rId109" w:history="1">
              <w:r w:rsidR="004C1299" w:rsidRPr="00CB3DD2">
                <w:rPr>
                  <w:rStyle w:val="Hyperlink"/>
                  <w:u w:val="single"/>
                </w:rPr>
                <w:t>MARAM practice guide: responsibility 3, appendix 5</w:t>
              </w:r>
            </w:hyperlink>
            <w:r w:rsidR="004C1299" w:rsidRPr="004C1299">
              <w:t xml:space="preserve"> (pp. </w:t>
            </w:r>
            <w:r w:rsidR="004C1299" w:rsidRPr="005121C8">
              <w:t>146–147 for demographic questions)</w:t>
            </w:r>
          </w:p>
          <w:p w:rsidR="004C1299" w:rsidRPr="005121C8" w:rsidRDefault="004C1299" w:rsidP="00434623">
            <w:pPr>
              <w:pStyle w:val="DHHSnumberdigit"/>
              <w:numPr>
                <w:ilvl w:val="0"/>
                <w:numId w:val="0"/>
              </w:numPr>
              <w:spacing w:before="80" w:after="60" w:line="240" w:lineRule="auto"/>
              <w:ind w:left="397"/>
              <w:rPr>
                <w:sz w:val="16"/>
                <w:szCs w:val="16"/>
              </w:rPr>
            </w:pPr>
            <w:r w:rsidRPr="005121C8">
              <w:rPr>
                <w:sz w:val="16"/>
                <w:szCs w:val="16"/>
              </w:rPr>
              <w:t>&lt;https://www.vic.gov.au/sites/default/files/2020-05/APPENDIX%205.docx&gt;</w:t>
            </w:r>
          </w:p>
          <w:p w:rsidR="005121C8" w:rsidRPr="00CB3DD2" w:rsidRDefault="00705752" w:rsidP="007633C2">
            <w:pPr>
              <w:pStyle w:val="DHHSnumberdigit"/>
              <w:numPr>
                <w:ilvl w:val="0"/>
                <w:numId w:val="18"/>
              </w:numPr>
              <w:spacing w:before="80" w:after="60" w:line="240" w:lineRule="auto"/>
              <w:rPr>
                <w:sz w:val="16"/>
                <w:szCs w:val="16"/>
                <w:u w:val="single"/>
              </w:rPr>
            </w:pPr>
            <w:hyperlink r:id="rId110" w:history="1">
              <w:r w:rsidR="004C1299" w:rsidRPr="00CB3DD2">
                <w:rPr>
                  <w:rStyle w:val="Hyperlink"/>
                  <w:u w:val="single"/>
                </w:rPr>
                <w:t>Implementation</w:t>
              </w:r>
              <w:r w:rsidR="004C1299" w:rsidRPr="00CB3DD2">
                <w:rPr>
                  <w:rStyle w:val="Hyperlink"/>
                  <w:u w:val="single"/>
                </w:rPr>
                <w:t xml:space="preserve"> review guide</w:t>
              </w:r>
            </w:hyperlink>
          </w:p>
          <w:p w:rsidR="004C1299" w:rsidRPr="00CB3DD2" w:rsidRDefault="00705752" w:rsidP="007633C2">
            <w:pPr>
              <w:pStyle w:val="DHHSnumberdigit"/>
              <w:numPr>
                <w:ilvl w:val="0"/>
                <w:numId w:val="18"/>
              </w:numPr>
              <w:spacing w:before="80" w:after="60" w:line="240" w:lineRule="auto"/>
              <w:rPr>
                <w:u w:val="single"/>
              </w:rPr>
            </w:pPr>
            <w:hyperlink r:id="rId111" w:history="1">
              <w:r w:rsidR="004C1299" w:rsidRPr="00CB3DD2">
                <w:rPr>
                  <w:rStyle w:val="Hyperlink"/>
                  <w:u w:val="single"/>
                </w:rPr>
                <w:t xml:space="preserve">Victorian </w:t>
              </w:r>
              <w:r w:rsidR="009F685C" w:rsidRPr="00CB3DD2">
                <w:rPr>
                  <w:rStyle w:val="Hyperlink"/>
                  <w:u w:val="single"/>
                </w:rPr>
                <w:t>family violence data collection framewor</w:t>
              </w:r>
              <w:r w:rsidR="009F685C" w:rsidRPr="00CB3DD2">
                <w:rPr>
                  <w:rStyle w:val="Hyperlink"/>
                  <w:u w:val="single"/>
                </w:rPr>
                <w:t>k</w:t>
              </w:r>
            </w:hyperlink>
          </w:p>
          <w:p w:rsidR="009F685C" w:rsidRPr="009F685C" w:rsidRDefault="009F685C" w:rsidP="00434623">
            <w:pPr>
              <w:pStyle w:val="DHHSnumberdigit"/>
              <w:numPr>
                <w:ilvl w:val="0"/>
                <w:numId w:val="0"/>
              </w:numPr>
              <w:spacing w:before="80" w:after="60" w:line="240" w:lineRule="auto"/>
              <w:ind w:left="397"/>
              <w:rPr>
                <w:sz w:val="16"/>
                <w:szCs w:val="16"/>
                <w:highlight w:val="yellow"/>
              </w:rPr>
            </w:pPr>
          </w:p>
        </w:tc>
      </w:tr>
    </w:tbl>
    <w:p w:rsidR="004C1299" w:rsidRDefault="004C1299" w:rsidP="004C1299">
      <w:pPr>
        <w:pStyle w:val="DHHSbody"/>
      </w:pPr>
    </w:p>
    <w:p w:rsidR="009F685C" w:rsidRDefault="009F685C">
      <w:pPr>
        <w:rPr>
          <w:rFonts w:ascii="Arial" w:eastAsia="Times" w:hAnsi="Arial"/>
        </w:rPr>
      </w:pPr>
      <w:r>
        <w:br w:type="page"/>
      </w:r>
    </w:p>
    <w:p w:rsidR="00A15FAB" w:rsidRPr="00A02BB1" w:rsidRDefault="009F685C" w:rsidP="00A02BB1">
      <w:pPr>
        <w:pStyle w:val="HeadingA"/>
        <w:rPr>
          <w:sz w:val="28"/>
        </w:rPr>
      </w:pPr>
      <w:bookmarkStart w:id="224" w:name="_Toc43148718"/>
      <w:bookmarkStart w:id="225" w:name="_Toc71740101"/>
      <w:r w:rsidRPr="00A02BB1">
        <w:rPr>
          <w:sz w:val="28"/>
        </w:rPr>
        <w:lastRenderedPageBreak/>
        <w:t>Milestone 4B</w:t>
      </w:r>
      <w:r w:rsidR="0057208A" w:rsidRPr="00A02BB1">
        <w:rPr>
          <w:sz w:val="28"/>
        </w:rPr>
        <w:t>: Establish external partnerships</w:t>
      </w:r>
      <w:bookmarkEnd w:id="224"/>
      <w:bookmarkEnd w:id="225"/>
    </w:p>
    <w:p w:rsidR="00254E7F" w:rsidRPr="0006131F" w:rsidRDefault="0006131F" w:rsidP="009F685C">
      <w:pPr>
        <w:pStyle w:val="DHHSmilestone"/>
        <w:rPr>
          <w:rFonts w:eastAsia="Arial"/>
          <w:color w:val="004EA8"/>
          <w:szCs w:val="20"/>
        </w:rPr>
      </w:pPr>
      <w:r w:rsidRPr="0006131F">
        <w:rPr>
          <w:rFonts w:eastAsia="Arial"/>
          <w:color w:val="004EA8"/>
          <w:szCs w:val="20"/>
        </w:rPr>
        <w:t>P</w:t>
      </w:r>
      <w:r w:rsidR="009F685C" w:rsidRPr="0006131F">
        <w:rPr>
          <w:rFonts w:eastAsia="Arial"/>
          <w:color w:val="004EA8"/>
          <w:szCs w:val="20"/>
        </w:rPr>
        <w:t>artnerships</w:t>
      </w:r>
      <w:r w:rsidRPr="0006131F">
        <w:rPr>
          <w:rFonts w:eastAsia="Arial"/>
          <w:color w:val="004EA8"/>
          <w:szCs w:val="20"/>
        </w:rPr>
        <w:t xml:space="preserve"> established</w:t>
      </w:r>
      <w:r w:rsidR="009F685C" w:rsidRPr="0006131F">
        <w:rPr>
          <w:rFonts w:eastAsia="Arial"/>
          <w:color w:val="004EA8"/>
          <w:szCs w:val="20"/>
        </w:rPr>
        <w:t xml:space="preserve"> with local relevant services and agencies to</w:t>
      </w:r>
      <w:r w:rsidRPr="0006131F">
        <w:rPr>
          <w:rFonts w:eastAsia="Arial"/>
          <w:color w:val="004EA8"/>
          <w:szCs w:val="20"/>
        </w:rPr>
        <w:t xml:space="preserve"> collaborate</w:t>
      </w:r>
      <w:r w:rsidR="00FF3A3D">
        <w:rPr>
          <w:rFonts w:eastAsia="Arial"/>
          <w:color w:val="004EA8"/>
          <w:szCs w:val="20"/>
        </w:rPr>
        <w:t xml:space="preserve"> and </w:t>
      </w:r>
      <w:r w:rsidR="00CB3DD2">
        <w:rPr>
          <w:rFonts w:eastAsia="Arial"/>
          <w:color w:val="004EA8"/>
          <w:szCs w:val="20"/>
        </w:rPr>
        <w:t>coordinate within</w:t>
      </w:r>
      <w:r w:rsidR="00FF3A3D">
        <w:rPr>
          <w:rFonts w:eastAsia="Arial"/>
          <w:color w:val="004EA8"/>
          <w:szCs w:val="20"/>
        </w:rPr>
        <w:t xml:space="preserve"> </w:t>
      </w:r>
      <w:r w:rsidR="009F685C" w:rsidRPr="0006131F">
        <w:rPr>
          <w:rFonts w:eastAsia="Arial"/>
          <w:color w:val="004EA8"/>
          <w:szCs w:val="20"/>
        </w:rPr>
        <w:t xml:space="preserve">the Framework. </w:t>
      </w:r>
    </w:p>
    <w:tbl>
      <w:tblPr>
        <w:tblStyle w:val="TableGrid"/>
        <w:tblW w:w="0" w:type="auto"/>
        <w:tblInd w:w="-5" w:type="dxa"/>
        <w:tblLook w:val="04A0"/>
      </w:tblPr>
      <w:tblGrid>
        <w:gridCol w:w="2127"/>
        <w:gridCol w:w="11907"/>
      </w:tblGrid>
      <w:tr w:rsidR="00A2334F" w:rsidTr="00E65F73">
        <w:tc>
          <w:tcPr>
            <w:tcW w:w="2127" w:type="dxa"/>
            <w:tcBorders>
              <w:right w:val="nil"/>
            </w:tcBorders>
          </w:tcPr>
          <w:p w:rsidR="00A2334F" w:rsidRPr="00961990" w:rsidRDefault="00A2334F" w:rsidP="00A2334F">
            <w:pPr>
              <w:pStyle w:val="Heading2"/>
              <w:rPr>
                <w:rFonts w:eastAsia="Arial"/>
                <w:color w:val="004EA8"/>
                <w:sz w:val="24"/>
                <w:szCs w:val="20"/>
              </w:rPr>
            </w:pPr>
            <w:bookmarkStart w:id="226" w:name="_Toc71740102"/>
            <w:bookmarkStart w:id="227" w:name="_Toc71754468"/>
            <w:bookmarkStart w:id="228" w:name="_Toc71755099"/>
            <w:r w:rsidRPr="00961990">
              <w:rPr>
                <w:rFonts w:eastAsia="Arial"/>
                <w:color w:val="004EA8"/>
                <w:sz w:val="24"/>
                <w:szCs w:val="20"/>
              </w:rPr>
              <w:t>Assessment</w:t>
            </w:r>
            <w:bookmarkEnd w:id="226"/>
            <w:bookmarkEnd w:id="227"/>
            <w:bookmarkEnd w:id="228"/>
          </w:p>
          <w:p w:rsidR="00A2334F" w:rsidRPr="00720C65" w:rsidRDefault="00A2334F" w:rsidP="00A2334F">
            <w:pPr>
              <w:pStyle w:val="DHHSbody"/>
              <w:jc w:val="both"/>
            </w:pPr>
            <w:r w:rsidRPr="00D36F7C">
              <w:rPr>
                <w:rFonts w:eastAsia="Arial"/>
                <w:color w:val="004EA8"/>
                <w:sz w:val="22"/>
              </w:rPr>
              <w:t xml:space="preserve">Significant </w:t>
            </w:r>
            <w:sdt>
              <w:sdtPr>
                <w:rPr>
                  <w:rFonts w:eastAsia="Arial"/>
                  <w:color w:val="004EA8"/>
                  <w:sz w:val="22"/>
                </w:rPr>
                <w:id w:val="-462584053"/>
              </w:sdt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Good </w:t>
            </w:r>
            <w:sdt>
              <w:sdtPr>
                <w:rPr>
                  <w:rFonts w:eastAsia="Arial"/>
                  <w:color w:val="004EA8"/>
                  <w:sz w:val="22"/>
                </w:rPr>
                <w:id w:val="168302"/>
              </w:sdt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Some </w:t>
            </w:r>
            <w:sdt>
              <w:sdtPr>
                <w:rPr>
                  <w:rFonts w:eastAsia="Arial"/>
                  <w:color w:val="004EA8"/>
                  <w:sz w:val="22"/>
                </w:rPr>
                <w:id w:val="-1801298061"/>
              </w:sdt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Minimal </w:t>
            </w:r>
            <w:sdt>
              <w:sdtPr>
                <w:rPr>
                  <w:rFonts w:eastAsia="Arial"/>
                  <w:color w:val="004EA8"/>
                  <w:sz w:val="22"/>
                </w:rPr>
                <w:id w:val="239607645"/>
              </w:sdt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None </w:t>
            </w:r>
            <w:sdt>
              <w:sdtPr>
                <w:rPr>
                  <w:rFonts w:eastAsia="Arial"/>
                  <w:color w:val="004EA8"/>
                  <w:sz w:val="22"/>
                </w:rPr>
                <w:id w:val="-1944145553"/>
              </w:sdtPr>
              <w:sdtContent>
                <w:r w:rsidRPr="00D36F7C">
                  <w:rPr>
                    <w:rFonts w:ascii="Segoe UI Symbol" w:eastAsia="Arial" w:hAnsi="Segoe UI Symbol" w:cs="Segoe UI Symbol"/>
                    <w:color w:val="004EA8"/>
                    <w:sz w:val="22"/>
                  </w:rPr>
                  <w:t>☐</w:t>
                </w:r>
              </w:sdtContent>
            </w:sdt>
            <w:r w:rsidRPr="00D36F7C">
              <w:rPr>
                <w:rFonts w:eastAsia="Arial"/>
                <w:color w:val="004EA8"/>
                <w:sz w:val="22"/>
              </w:rPr>
              <w:br/>
            </w:r>
          </w:p>
        </w:tc>
        <w:tc>
          <w:tcPr>
            <w:tcW w:w="11907" w:type="dxa"/>
          </w:tcPr>
          <w:p w:rsidR="00A2334F" w:rsidRPr="00CE2B5F" w:rsidRDefault="00A2334F" w:rsidP="00A2334F">
            <w:pPr>
              <w:pStyle w:val="Heading2"/>
              <w:rPr>
                <w:rFonts w:eastAsia="Arial"/>
                <w:color w:val="004EA8"/>
                <w:sz w:val="24"/>
                <w:szCs w:val="20"/>
              </w:rPr>
            </w:pPr>
            <w:bookmarkStart w:id="229" w:name="_Toc71740103"/>
            <w:bookmarkStart w:id="230" w:name="_Toc71754469"/>
            <w:bookmarkStart w:id="231" w:name="_Toc71755100"/>
            <w:r>
              <w:rPr>
                <w:rFonts w:eastAsia="Arial"/>
                <w:color w:val="004EA8"/>
                <w:sz w:val="24"/>
                <w:szCs w:val="20"/>
              </w:rPr>
              <w:t>Notes</w:t>
            </w:r>
            <w:bookmarkEnd w:id="229"/>
            <w:bookmarkEnd w:id="230"/>
            <w:bookmarkEnd w:id="231"/>
          </w:p>
          <w:p w:rsidR="00A2334F" w:rsidRPr="00A10513" w:rsidRDefault="00A2334F" w:rsidP="00A2334F">
            <w:pPr>
              <w:pStyle w:val="Heading3"/>
              <w:spacing w:before="120"/>
            </w:pPr>
          </w:p>
        </w:tc>
      </w:tr>
    </w:tbl>
    <w:p w:rsidR="009F685C" w:rsidRDefault="009F685C" w:rsidP="009F685C">
      <w:pPr>
        <w:pStyle w:val="DHHSbody"/>
      </w:pPr>
    </w:p>
    <w:tbl>
      <w:tblPr>
        <w:tblStyle w:val="TableGrid"/>
        <w:tblW w:w="14029" w:type="dxa"/>
        <w:tblLayout w:type="fixed"/>
        <w:tblLook w:val="04A0"/>
      </w:tblPr>
      <w:tblGrid>
        <w:gridCol w:w="8075"/>
        <w:gridCol w:w="5954"/>
      </w:tblGrid>
      <w:tr w:rsidR="009F685C" w:rsidRPr="00EF40D6" w:rsidTr="00985F50">
        <w:tc>
          <w:tcPr>
            <w:tcW w:w="8075" w:type="dxa"/>
            <w:shd w:val="clear" w:color="auto" w:fill="DBE5F1" w:themeFill="accent1" w:themeFillTint="33"/>
          </w:tcPr>
          <w:p w:rsidR="009F685C" w:rsidRPr="00EF40D6" w:rsidRDefault="009F685C" w:rsidP="003C3150">
            <w:pPr>
              <w:pStyle w:val="Heading3"/>
              <w:spacing w:before="120"/>
              <w:rPr>
                <w:color w:val="auto"/>
                <w:sz w:val="32"/>
                <w:szCs w:val="32"/>
              </w:rPr>
            </w:pPr>
            <w:bookmarkStart w:id="232" w:name="_Toc71740104"/>
            <w:r w:rsidRPr="003C3150">
              <w:rPr>
                <w:rFonts w:eastAsia="Arial"/>
                <w:bCs w:val="0"/>
                <w:color w:val="004EA8"/>
                <w:szCs w:val="20"/>
              </w:rPr>
              <w:t>Example</w:t>
            </w:r>
            <w:bookmarkEnd w:id="232"/>
          </w:p>
        </w:tc>
        <w:tc>
          <w:tcPr>
            <w:tcW w:w="5954" w:type="dxa"/>
            <w:shd w:val="clear" w:color="auto" w:fill="DBE5F1" w:themeFill="accent1" w:themeFillTint="33"/>
          </w:tcPr>
          <w:p w:rsidR="009F685C" w:rsidRPr="00EF40D6" w:rsidRDefault="009F685C" w:rsidP="003C3150">
            <w:pPr>
              <w:pStyle w:val="Heading3"/>
              <w:spacing w:before="120"/>
            </w:pPr>
            <w:bookmarkStart w:id="233" w:name="_Toc71740105"/>
            <w:r w:rsidRPr="003C3150">
              <w:rPr>
                <w:rFonts w:eastAsia="Arial"/>
                <w:bCs w:val="0"/>
                <w:color w:val="004EA8"/>
                <w:szCs w:val="20"/>
              </w:rPr>
              <w:t>Resources</w:t>
            </w:r>
            <w:bookmarkEnd w:id="233"/>
          </w:p>
        </w:tc>
      </w:tr>
      <w:tr w:rsidR="009F685C" w:rsidTr="00E65F73">
        <w:tc>
          <w:tcPr>
            <w:tcW w:w="8075" w:type="dxa"/>
            <w:shd w:val="clear" w:color="auto" w:fill="FFFFFF" w:themeFill="background1"/>
          </w:tcPr>
          <w:p w:rsidR="002355DE" w:rsidRDefault="002355DE" w:rsidP="00CB3742">
            <w:pPr>
              <w:pStyle w:val="DHHStablebullet1"/>
              <w:ind w:left="313" w:hanging="284"/>
            </w:pPr>
            <w:r>
              <w:t>R</w:t>
            </w:r>
            <w:r w:rsidRPr="009F685C">
              <w:t xml:space="preserve">eferral and secondary consultation procedures </w:t>
            </w:r>
            <w:r>
              <w:t xml:space="preserve">in place that </w:t>
            </w:r>
            <w:r w:rsidRPr="009F685C">
              <w:t xml:space="preserve">prioritise intake of requests and </w:t>
            </w:r>
            <w:r>
              <w:t xml:space="preserve">timely responses sothat </w:t>
            </w:r>
            <w:r w:rsidRPr="009F685C">
              <w:t>collaborative practice may lead to an increase in family violence referrals, consultations and information</w:t>
            </w:r>
            <w:r>
              <w:t>-</w:t>
            </w:r>
            <w:r w:rsidRPr="009F685C">
              <w:t>sharing requests</w:t>
            </w:r>
          </w:p>
          <w:p w:rsidR="009F685C" w:rsidRPr="009F685C" w:rsidRDefault="002355DE" w:rsidP="00CB3742">
            <w:pPr>
              <w:pStyle w:val="DHHStablebullet1"/>
              <w:ind w:left="313" w:hanging="284"/>
            </w:pPr>
            <w:r>
              <w:t>Aligning MARAM practices collaboratively with</w:t>
            </w:r>
            <w:r w:rsidR="009F685C" w:rsidRPr="009F685C">
              <w:t xml:space="preserve"> key partners for the purposes ofinformation sharing, secondary consultations and referrals</w:t>
            </w:r>
            <w:r w:rsidR="0018142C">
              <w:t>,</w:t>
            </w:r>
            <w:r>
              <w:t xml:space="preserve"> emergency risk management and safety planning</w:t>
            </w:r>
            <w:r w:rsidR="009F685C" w:rsidRPr="009F685C">
              <w:t xml:space="preserve"> and taking steps to establish connectio</w:t>
            </w:r>
            <w:r w:rsidR="00FB2A1A">
              <w:t>ns and partnerships</w:t>
            </w:r>
            <w:r w:rsidR="009F685C" w:rsidRPr="009F685C">
              <w:t xml:space="preserve">. This includes organisations </w:t>
            </w:r>
            <w:r w:rsidR="0018142C">
              <w:t>that</w:t>
            </w:r>
            <w:r w:rsidR="009F685C" w:rsidRPr="009F685C">
              <w:t>would support service users with intersecting needs</w:t>
            </w:r>
            <w:r w:rsidR="0018142C">
              <w:t>,</w:t>
            </w:r>
            <w:r w:rsidR="009F685C" w:rsidRPr="009F685C">
              <w:t xml:space="preserve"> as identified in the MARAM Framework</w:t>
            </w:r>
          </w:p>
          <w:p w:rsidR="009F685C" w:rsidRPr="009F685C" w:rsidRDefault="009F685C" w:rsidP="00CB3742">
            <w:pPr>
              <w:pStyle w:val="DHHStablebullet1"/>
              <w:ind w:left="313" w:hanging="284"/>
            </w:pPr>
            <w:r w:rsidRPr="009F685C">
              <w:t>An up</w:t>
            </w:r>
            <w:r w:rsidR="00F73FF8">
              <w:t>-</w:t>
            </w:r>
            <w:r w:rsidRPr="009F685C">
              <w:t>to</w:t>
            </w:r>
            <w:r w:rsidR="00F73FF8">
              <w:t>-</w:t>
            </w:r>
            <w:r w:rsidRPr="009F685C">
              <w:t xml:space="preserve">date resource list </w:t>
            </w:r>
            <w:r w:rsidR="00F73FF8">
              <w:t>that</w:t>
            </w:r>
            <w:r w:rsidRPr="009F685C">
              <w:t>details local and national partners relevant for information sharing, secondary consultations and referrals</w:t>
            </w:r>
          </w:p>
          <w:p w:rsidR="009F685C" w:rsidRPr="00B11C57" w:rsidRDefault="009F685C" w:rsidP="00CB3742">
            <w:pPr>
              <w:pStyle w:val="DHHStablebullet1"/>
              <w:ind w:left="313" w:hanging="284"/>
            </w:pPr>
            <w:r w:rsidRPr="009F685C">
              <w:t>Participation in inter-agency and network meetings as an active member of community networks and communities of practice on family violence (contact your local PSA for details</w:t>
            </w:r>
            <w:r w:rsidRPr="00816A2D">
              <w:t>)</w:t>
            </w:r>
          </w:p>
        </w:tc>
        <w:tc>
          <w:tcPr>
            <w:tcW w:w="5954" w:type="dxa"/>
            <w:shd w:val="clear" w:color="auto" w:fill="FFFFFF" w:themeFill="background1"/>
          </w:tcPr>
          <w:p w:rsidR="00F73FF8" w:rsidRPr="00CB3DD2" w:rsidRDefault="00CB3DD2" w:rsidP="007633C2">
            <w:pPr>
              <w:pStyle w:val="DHHSnumberdigit"/>
              <w:numPr>
                <w:ilvl w:val="0"/>
                <w:numId w:val="16"/>
              </w:numPr>
              <w:spacing w:before="80" w:after="60" w:line="240" w:lineRule="auto"/>
              <w:rPr>
                <w:u w:val="single"/>
              </w:rPr>
            </w:pPr>
            <w:hyperlink r:id="rId112" w:history="1">
              <w:r w:rsidR="00F73FF8" w:rsidRPr="00CB3DD2">
                <w:rPr>
                  <w:rStyle w:val="Hyperlink"/>
                  <w:u w:val="single"/>
                </w:rPr>
                <w:t>MARAM practice guide: responsibility 5</w:t>
              </w:r>
            </w:hyperlink>
          </w:p>
          <w:p w:rsidR="00F73FF8" w:rsidRPr="00CB3DD2" w:rsidRDefault="00CB3DD2" w:rsidP="00EF1D4C">
            <w:pPr>
              <w:pStyle w:val="DHHSnumberdigit"/>
              <w:spacing w:before="80" w:after="60" w:line="240" w:lineRule="auto"/>
              <w:rPr>
                <w:u w:val="single"/>
              </w:rPr>
            </w:pPr>
            <w:hyperlink r:id="rId113" w:history="1">
              <w:r w:rsidR="00F73FF8" w:rsidRPr="00CB3DD2">
                <w:rPr>
                  <w:rStyle w:val="Hyperlink"/>
                </w:rPr>
                <w:t>MARAM practice guide: responsibility 6</w:t>
              </w:r>
            </w:hyperlink>
          </w:p>
          <w:p w:rsidR="00F73FF8" w:rsidRPr="00CB3DD2" w:rsidRDefault="00CB3DD2" w:rsidP="00EF1D4C">
            <w:pPr>
              <w:pStyle w:val="DHHSnumberdigit"/>
              <w:spacing w:before="80" w:after="60" w:line="240" w:lineRule="auto"/>
              <w:rPr>
                <w:u w:val="single"/>
              </w:rPr>
            </w:pPr>
            <w:hyperlink r:id="rId114" w:history="1">
              <w:r w:rsidR="00F73FF8" w:rsidRPr="00CB3DD2">
                <w:rPr>
                  <w:rStyle w:val="Hyperlink"/>
                </w:rPr>
                <w:t>MARAM practice guide: responsibility 9</w:t>
              </w:r>
            </w:hyperlink>
          </w:p>
          <w:p w:rsidR="00F73FF8" w:rsidRPr="00CB3DD2" w:rsidRDefault="00CB3DD2" w:rsidP="00EF1D4C">
            <w:pPr>
              <w:pStyle w:val="DHHSnumberdigit"/>
              <w:spacing w:before="80" w:after="60" w:line="240" w:lineRule="auto"/>
              <w:rPr>
                <w:u w:val="single"/>
              </w:rPr>
            </w:pPr>
            <w:hyperlink r:id="rId115" w:history="1">
              <w:r w:rsidR="00F73FF8" w:rsidRPr="00CB3DD2">
                <w:rPr>
                  <w:rStyle w:val="Hyperlink"/>
                  <w:u w:val="single"/>
                </w:rPr>
                <w:t>MARAM practice guide: responsibility 10</w:t>
              </w:r>
            </w:hyperlink>
          </w:p>
          <w:p w:rsidR="00EF1D4C" w:rsidRPr="00CB3DD2" w:rsidRDefault="00705752" w:rsidP="00EF1D4C">
            <w:pPr>
              <w:pStyle w:val="DHHSnumberdigit"/>
              <w:spacing w:before="80" w:after="60" w:line="240" w:lineRule="auto"/>
              <w:rPr>
                <w:u w:val="single"/>
              </w:rPr>
            </w:pPr>
            <w:hyperlink r:id="rId116" w:history="1">
              <w:r w:rsidR="00F73FF8" w:rsidRPr="00CB3DD2">
                <w:rPr>
                  <w:rStyle w:val="Hyperlink"/>
                  <w:u w:val="single"/>
                </w:rPr>
                <w:t>External partnerships g</w:t>
              </w:r>
              <w:r w:rsidR="00F73FF8" w:rsidRPr="00CB3DD2">
                <w:rPr>
                  <w:rStyle w:val="Hyperlink"/>
                  <w:u w:val="single"/>
                </w:rPr>
                <w:t>uide</w:t>
              </w:r>
            </w:hyperlink>
          </w:p>
          <w:p w:rsidR="00F73FF8" w:rsidRDefault="00CB3DD2" w:rsidP="00EF1D4C">
            <w:pPr>
              <w:pStyle w:val="DHHSnumberdigit"/>
              <w:spacing w:before="80" w:after="60" w:line="240" w:lineRule="auto"/>
            </w:pPr>
            <w:hyperlink r:id="rId117" w:history="1">
              <w:r w:rsidR="00F73FF8" w:rsidRPr="00CB3DD2">
                <w:rPr>
                  <w:rStyle w:val="Hyperlink"/>
                  <w:u w:val="single"/>
                </w:rPr>
                <w:t xml:space="preserve">Family </w:t>
              </w:r>
              <w:r w:rsidR="0064614D" w:rsidRPr="00CB3DD2">
                <w:rPr>
                  <w:rStyle w:val="Hyperlink"/>
                  <w:u w:val="single"/>
                </w:rPr>
                <w:t>v</w:t>
              </w:r>
              <w:r w:rsidR="0064614D" w:rsidRPr="00CB3DD2">
                <w:rPr>
                  <w:rStyle w:val="Hyperlink"/>
                  <w:u w:val="single"/>
                </w:rPr>
                <w:t>iolence regional integration f</w:t>
              </w:r>
              <w:r w:rsidR="00F73FF8" w:rsidRPr="00CB3DD2">
                <w:rPr>
                  <w:rStyle w:val="Hyperlink"/>
                  <w:u w:val="single"/>
                </w:rPr>
                <w:t>actsheet</w:t>
              </w:r>
            </w:hyperlink>
            <w:r w:rsidR="00F73FF8" w:rsidRPr="00E40DAF">
              <w:t xml:space="preserve"> (The Lookout website)</w:t>
            </w:r>
          </w:p>
          <w:p w:rsidR="00F73FF8" w:rsidRDefault="00705752" w:rsidP="00EF1D4C">
            <w:pPr>
              <w:pStyle w:val="DHHSnumberdigit"/>
              <w:spacing w:before="80" w:after="60" w:line="240" w:lineRule="auto"/>
            </w:pPr>
            <w:hyperlink r:id="rId118" w:history="1">
              <w:r w:rsidR="00F73FF8" w:rsidRPr="00CB3DD2">
                <w:rPr>
                  <w:rStyle w:val="Hyperlink"/>
                  <w:u w:val="single"/>
                </w:rPr>
                <w:t>List of Principal Strategic</w:t>
              </w:r>
              <w:r w:rsidR="00F73FF8" w:rsidRPr="00CB3DD2">
                <w:rPr>
                  <w:rStyle w:val="Hyperlink"/>
                  <w:u w:val="single"/>
                </w:rPr>
                <w:t xml:space="preserve"> Advisors</w:t>
              </w:r>
            </w:hyperlink>
            <w:r w:rsidR="00CB3DD2">
              <w:t xml:space="preserve"> </w:t>
            </w:r>
            <w:r w:rsidR="0064614D" w:rsidRPr="00E40DAF">
              <w:t>(The Lookout website)</w:t>
            </w:r>
          </w:p>
          <w:p w:rsidR="009F685C" w:rsidRPr="009F685C" w:rsidRDefault="009F685C" w:rsidP="00EF1D4C">
            <w:pPr>
              <w:pStyle w:val="DHHSnumberdigit"/>
              <w:numPr>
                <w:ilvl w:val="0"/>
                <w:numId w:val="0"/>
              </w:numPr>
              <w:spacing w:before="80" w:after="60" w:line="240" w:lineRule="auto"/>
              <w:ind w:left="459"/>
              <w:rPr>
                <w:sz w:val="16"/>
                <w:szCs w:val="16"/>
                <w:highlight w:val="yellow"/>
              </w:rPr>
            </w:pPr>
          </w:p>
        </w:tc>
      </w:tr>
    </w:tbl>
    <w:p w:rsidR="00CB3DD2" w:rsidRDefault="00CB3DD2" w:rsidP="00A02BB1">
      <w:pPr>
        <w:pStyle w:val="HeadingA"/>
        <w:rPr>
          <w:sz w:val="28"/>
        </w:rPr>
      </w:pPr>
      <w:bookmarkStart w:id="234" w:name="_Toc43148719"/>
      <w:bookmarkStart w:id="235" w:name="_Toc71740106"/>
    </w:p>
    <w:p w:rsidR="00CB3DD2" w:rsidRDefault="00CB3DD2">
      <w:pPr>
        <w:rPr>
          <w:rFonts w:ascii="Arial" w:hAnsi="Arial"/>
          <w:b/>
          <w:bCs/>
          <w:iCs/>
          <w:caps/>
          <w:color w:val="4472C4"/>
          <w:sz w:val="28"/>
          <w:szCs w:val="24"/>
          <w:lang w:val="en-GB" w:eastAsia="en-AU"/>
        </w:rPr>
      </w:pPr>
      <w:r>
        <w:rPr>
          <w:sz w:val="28"/>
        </w:rPr>
        <w:br w:type="page"/>
      </w:r>
    </w:p>
    <w:p w:rsidR="00254E7F" w:rsidRPr="00A02BB1" w:rsidRDefault="0064614D" w:rsidP="00A02BB1">
      <w:pPr>
        <w:pStyle w:val="HeadingA"/>
        <w:rPr>
          <w:sz w:val="28"/>
        </w:rPr>
      </w:pPr>
      <w:r w:rsidRPr="00A02BB1">
        <w:rPr>
          <w:sz w:val="28"/>
        </w:rPr>
        <w:lastRenderedPageBreak/>
        <w:t>Milestone 4C</w:t>
      </w:r>
      <w:r w:rsidR="004D75D7" w:rsidRPr="00A02BB1">
        <w:rPr>
          <w:sz w:val="28"/>
        </w:rPr>
        <w:t>: Organisational culture change</w:t>
      </w:r>
      <w:bookmarkEnd w:id="234"/>
      <w:bookmarkEnd w:id="235"/>
    </w:p>
    <w:p w:rsidR="00EA4C13" w:rsidRPr="00A53641" w:rsidRDefault="00A53641" w:rsidP="0064614D">
      <w:pPr>
        <w:pStyle w:val="DHHSmilestone"/>
        <w:rPr>
          <w:rFonts w:eastAsia="Arial"/>
          <w:color w:val="004EA8"/>
          <w:szCs w:val="20"/>
        </w:rPr>
      </w:pPr>
      <w:r>
        <w:rPr>
          <w:rFonts w:eastAsia="Arial"/>
          <w:color w:val="004EA8"/>
          <w:szCs w:val="20"/>
        </w:rPr>
        <w:t>C</w:t>
      </w:r>
      <w:r w:rsidR="00E0576E" w:rsidRPr="00A53641">
        <w:rPr>
          <w:rFonts w:eastAsia="Arial"/>
          <w:color w:val="004EA8"/>
          <w:szCs w:val="20"/>
        </w:rPr>
        <w:t xml:space="preserve">ouncil's prescribed services </w:t>
      </w:r>
      <w:r>
        <w:rPr>
          <w:rFonts w:eastAsia="Arial"/>
          <w:color w:val="004EA8"/>
          <w:szCs w:val="20"/>
        </w:rPr>
        <w:t xml:space="preserve">undertake change activities </w:t>
      </w:r>
      <w:r w:rsidRPr="00A53641">
        <w:rPr>
          <w:rFonts w:eastAsia="Arial"/>
          <w:color w:val="004EA8"/>
          <w:szCs w:val="20"/>
        </w:rPr>
        <w:t>to</w:t>
      </w:r>
      <w:r w:rsidR="0064614D" w:rsidRPr="00A53641">
        <w:rPr>
          <w:rFonts w:eastAsia="Arial"/>
          <w:color w:val="004EA8"/>
          <w:szCs w:val="20"/>
        </w:rPr>
        <w:t xml:space="preserve"> pro</w:t>
      </w:r>
      <w:r w:rsidRPr="00A53641">
        <w:rPr>
          <w:rFonts w:eastAsia="Arial"/>
          <w:color w:val="004EA8"/>
          <w:szCs w:val="20"/>
        </w:rPr>
        <w:t>vide</w:t>
      </w:r>
      <w:r w:rsidR="0064614D" w:rsidRPr="00A53641">
        <w:rPr>
          <w:rFonts w:eastAsia="Arial"/>
          <w:color w:val="004EA8"/>
          <w:szCs w:val="20"/>
        </w:rPr>
        <w:t xml:space="preserve"> continuous improvement in</w:t>
      </w:r>
      <w:r w:rsidR="00E57A90">
        <w:rPr>
          <w:rFonts w:eastAsia="Arial"/>
          <w:color w:val="004EA8"/>
          <w:szCs w:val="20"/>
        </w:rPr>
        <w:t>screening</w:t>
      </w:r>
      <w:r w:rsidR="00C35C7C">
        <w:rPr>
          <w:rFonts w:eastAsia="Arial"/>
          <w:color w:val="004EA8"/>
          <w:szCs w:val="20"/>
        </w:rPr>
        <w:t xml:space="preserve"> and identification</w:t>
      </w:r>
      <w:r w:rsidR="00E0576E" w:rsidRPr="00A53641">
        <w:rPr>
          <w:rFonts w:eastAsia="Arial"/>
          <w:color w:val="004EA8"/>
          <w:szCs w:val="20"/>
        </w:rPr>
        <w:t xml:space="preserve">for family violence </w:t>
      </w:r>
      <w:r w:rsidRPr="00A53641">
        <w:rPr>
          <w:rFonts w:eastAsia="Arial"/>
          <w:color w:val="004EA8"/>
          <w:szCs w:val="20"/>
        </w:rPr>
        <w:t>risk</w:t>
      </w:r>
      <w:r w:rsidR="0064614D" w:rsidRPr="00A53641">
        <w:rPr>
          <w:rFonts w:eastAsia="Arial"/>
          <w:color w:val="004EA8"/>
          <w:szCs w:val="20"/>
        </w:rPr>
        <w:t xml:space="preserve">, and enhance </w:t>
      </w:r>
      <w:r w:rsidR="007E2BD4" w:rsidRPr="00A53641">
        <w:rPr>
          <w:rFonts w:eastAsia="Arial"/>
          <w:color w:val="004EA8"/>
          <w:szCs w:val="20"/>
        </w:rPr>
        <w:t>information sharing</w:t>
      </w:r>
      <w:r w:rsidR="007E2BD4">
        <w:rPr>
          <w:rFonts w:eastAsia="Arial"/>
          <w:color w:val="004EA8"/>
          <w:szCs w:val="20"/>
        </w:rPr>
        <w:t xml:space="preserve"> and </w:t>
      </w:r>
      <w:r w:rsidR="0064614D" w:rsidRPr="00A53641">
        <w:rPr>
          <w:rFonts w:eastAsia="Arial"/>
          <w:color w:val="004EA8"/>
          <w:szCs w:val="20"/>
        </w:rPr>
        <w:t xml:space="preserve">collaboration with </w:t>
      </w:r>
      <w:r w:rsidR="002F5884">
        <w:rPr>
          <w:rFonts w:eastAsia="Arial"/>
          <w:color w:val="004EA8"/>
          <w:szCs w:val="20"/>
        </w:rPr>
        <w:t>other</w:t>
      </w:r>
      <w:r w:rsidR="0064614D" w:rsidRPr="00A53641">
        <w:rPr>
          <w:rFonts w:eastAsia="Arial"/>
          <w:color w:val="004EA8"/>
          <w:szCs w:val="20"/>
        </w:rPr>
        <w:t xml:space="preserve"> services. </w:t>
      </w:r>
    </w:p>
    <w:tbl>
      <w:tblPr>
        <w:tblStyle w:val="TableGrid"/>
        <w:tblW w:w="0" w:type="auto"/>
        <w:tblInd w:w="-5" w:type="dxa"/>
        <w:tblLook w:val="04A0"/>
      </w:tblPr>
      <w:tblGrid>
        <w:gridCol w:w="2127"/>
        <w:gridCol w:w="11907"/>
      </w:tblGrid>
      <w:tr w:rsidR="00A2334F" w:rsidTr="00E65F73">
        <w:tc>
          <w:tcPr>
            <w:tcW w:w="2127" w:type="dxa"/>
            <w:tcBorders>
              <w:right w:val="nil"/>
            </w:tcBorders>
          </w:tcPr>
          <w:p w:rsidR="00A2334F" w:rsidRPr="00961990" w:rsidRDefault="00A2334F" w:rsidP="00A2334F">
            <w:pPr>
              <w:pStyle w:val="Heading2"/>
              <w:rPr>
                <w:rFonts w:eastAsia="Arial"/>
                <w:color w:val="004EA8"/>
                <w:sz w:val="24"/>
                <w:szCs w:val="20"/>
              </w:rPr>
            </w:pPr>
            <w:bookmarkStart w:id="236" w:name="_Toc71740107"/>
            <w:bookmarkStart w:id="237" w:name="_Toc71754470"/>
            <w:bookmarkStart w:id="238" w:name="_Toc71755101"/>
            <w:r w:rsidRPr="00961990">
              <w:rPr>
                <w:rFonts w:eastAsia="Arial"/>
                <w:color w:val="004EA8"/>
                <w:sz w:val="24"/>
                <w:szCs w:val="20"/>
              </w:rPr>
              <w:t>Assessment</w:t>
            </w:r>
            <w:bookmarkEnd w:id="236"/>
            <w:bookmarkEnd w:id="237"/>
            <w:bookmarkEnd w:id="238"/>
          </w:p>
          <w:p w:rsidR="00A2334F" w:rsidRPr="00720C65" w:rsidRDefault="00A2334F" w:rsidP="00A2334F">
            <w:pPr>
              <w:pStyle w:val="DHHSbody"/>
              <w:jc w:val="both"/>
            </w:pPr>
            <w:r w:rsidRPr="00D36F7C">
              <w:rPr>
                <w:rFonts w:eastAsia="Arial"/>
                <w:color w:val="004EA8"/>
                <w:sz w:val="22"/>
              </w:rPr>
              <w:t xml:space="preserve">Significant </w:t>
            </w:r>
            <w:sdt>
              <w:sdtPr>
                <w:rPr>
                  <w:rFonts w:eastAsia="Arial"/>
                  <w:color w:val="004EA8"/>
                  <w:sz w:val="22"/>
                </w:rPr>
                <w:id w:val="289639299"/>
              </w:sdt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Good </w:t>
            </w:r>
            <w:sdt>
              <w:sdtPr>
                <w:rPr>
                  <w:rFonts w:eastAsia="Arial"/>
                  <w:color w:val="004EA8"/>
                  <w:sz w:val="22"/>
                </w:rPr>
                <w:id w:val="-1965409882"/>
              </w:sdt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Some </w:t>
            </w:r>
            <w:sdt>
              <w:sdtPr>
                <w:rPr>
                  <w:rFonts w:eastAsia="Arial"/>
                  <w:color w:val="004EA8"/>
                  <w:sz w:val="22"/>
                </w:rPr>
                <w:id w:val="-197087174"/>
              </w:sdt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Minimal </w:t>
            </w:r>
            <w:sdt>
              <w:sdtPr>
                <w:rPr>
                  <w:rFonts w:eastAsia="Arial"/>
                  <w:color w:val="004EA8"/>
                  <w:sz w:val="22"/>
                </w:rPr>
                <w:id w:val="209467572"/>
              </w:sdt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None </w:t>
            </w:r>
            <w:sdt>
              <w:sdtPr>
                <w:rPr>
                  <w:rFonts w:eastAsia="Arial"/>
                  <w:color w:val="004EA8"/>
                  <w:sz w:val="22"/>
                </w:rPr>
                <w:id w:val="-1344929115"/>
              </w:sdtPr>
              <w:sdtContent>
                <w:r w:rsidRPr="00D36F7C">
                  <w:rPr>
                    <w:rFonts w:ascii="Segoe UI Symbol" w:eastAsia="Arial" w:hAnsi="Segoe UI Symbol" w:cs="Segoe UI Symbol"/>
                    <w:color w:val="004EA8"/>
                    <w:sz w:val="22"/>
                  </w:rPr>
                  <w:t>☐</w:t>
                </w:r>
              </w:sdtContent>
            </w:sdt>
            <w:r w:rsidRPr="00D36F7C">
              <w:rPr>
                <w:rFonts w:eastAsia="Arial"/>
                <w:color w:val="004EA8"/>
                <w:sz w:val="22"/>
              </w:rPr>
              <w:br/>
            </w:r>
          </w:p>
        </w:tc>
        <w:tc>
          <w:tcPr>
            <w:tcW w:w="11907" w:type="dxa"/>
          </w:tcPr>
          <w:p w:rsidR="00A2334F" w:rsidRPr="00CE2B5F" w:rsidRDefault="00A2334F" w:rsidP="00A2334F">
            <w:pPr>
              <w:pStyle w:val="Heading2"/>
              <w:rPr>
                <w:rFonts w:eastAsia="Arial"/>
                <w:color w:val="004EA8"/>
                <w:sz w:val="24"/>
                <w:szCs w:val="20"/>
              </w:rPr>
            </w:pPr>
            <w:bookmarkStart w:id="239" w:name="_Toc71740108"/>
            <w:bookmarkStart w:id="240" w:name="_Toc71754471"/>
            <w:bookmarkStart w:id="241" w:name="_Toc71755102"/>
            <w:r>
              <w:rPr>
                <w:rFonts w:eastAsia="Arial"/>
                <w:color w:val="004EA8"/>
                <w:sz w:val="24"/>
                <w:szCs w:val="20"/>
              </w:rPr>
              <w:t>Notes</w:t>
            </w:r>
            <w:bookmarkEnd w:id="239"/>
            <w:bookmarkEnd w:id="240"/>
            <w:bookmarkEnd w:id="241"/>
          </w:p>
          <w:p w:rsidR="00A2334F" w:rsidRPr="00A10513" w:rsidRDefault="00A2334F" w:rsidP="00A2334F">
            <w:pPr>
              <w:pStyle w:val="Heading3"/>
              <w:spacing w:before="120"/>
            </w:pPr>
          </w:p>
        </w:tc>
      </w:tr>
    </w:tbl>
    <w:p w:rsidR="0064614D" w:rsidRDefault="0064614D" w:rsidP="0064614D">
      <w:pPr>
        <w:pStyle w:val="DHHSbody"/>
      </w:pPr>
    </w:p>
    <w:tbl>
      <w:tblPr>
        <w:tblStyle w:val="TableGrid"/>
        <w:tblW w:w="14029" w:type="dxa"/>
        <w:tblLayout w:type="fixed"/>
        <w:tblLook w:val="04A0"/>
      </w:tblPr>
      <w:tblGrid>
        <w:gridCol w:w="8075"/>
        <w:gridCol w:w="5954"/>
      </w:tblGrid>
      <w:tr w:rsidR="0064614D" w:rsidRPr="00EF40D6" w:rsidTr="00BD31FE">
        <w:tc>
          <w:tcPr>
            <w:tcW w:w="8075" w:type="dxa"/>
            <w:shd w:val="clear" w:color="auto" w:fill="DBE5F1" w:themeFill="accent1" w:themeFillTint="33"/>
          </w:tcPr>
          <w:p w:rsidR="0064614D" w:rsidRPr="00EF40D6" w:rsidRDefault="0064614D" w:rsidP="003C3150">
            <w:pPr>
              <w:pStyle w:val="Heading3"/>
              <w:spacing w:before="120"/>
              <w:rPr>
                <w:color w:val="auto"/>
                <w:sz w:val="32"/>
                <w:szCs w:val="32"/>
              </w:rPr>
            </w:pPr>
            <w:bookmarkStart w:id="242" w:name="_Toc71740109"/>
            <w:r w:rsidRPr="003C3150">
              <w:rPr>
                <w:rFonts w:eastAsia="Arial"/>
                <w:bCs w:val="0"/>
                <w:color w:val="004EA8"/>
                <w:szCs w:val="20"/>
              </w:rPr>
              <w:t>Example</w:t>
            </w:r>
            <w:bookmarkEnd w:id="242"/>
          </w:p>
        </w:tc>
        <w:tc>
          <w:tcPr>
            <w:tcW w:w="5954" w:type="dxa"/>
            <w:shd w:val="clear" w:color="auto" w:fill="DBE5F1" w:themeFill="accent1" w:themeFillTint="33"/>
          </w:tcPr>
          <w:p w:rsidR="0064614D" w:rsidRPr="00EF40D6" w:rsidRDefault="0064614D" w:rsidP="003C3150">
            <w:pPr>
              <w:pStyle w:val="Heading3"/>
              <w:spacing w:before="120"/>
            </w:pPr>
            <w:bookmarkStart w:id="243" w:name="_Toc71740110"/>
            <w:r w:rsidRPr="003C3150">
              <w:rPr>
                <w:rFonts w:eastAsia="Arial"/>
                <w:bCs w:val="0"/>
                <w:color w:val="004EA8"/>
                <w:szCs w:val="20"/>
              </w:rPr>
              <w:t>Resources</w:t>
            </w:r>
            <w:bookmarkEnd w:id="243"/>
          </w:p>
        </w:tc>
      </w:tr>
      <w:tr w:rsidR="0064614D" w:rsidTr="00E65F73">
        <w:tc>
          <w:tcPr>
            <w:tcW w:w="8075" w:type="dxa"/>
            <w:shd w:val="clear" w:color="auto" w:fill="FFFFFF" w:themeFill="background1"/>
          </w:tcPr>
          <w:p w:rsidR="00F753D3" w:rsidRDefault="00F753D3" w:rsidP="00F753D3">
            <w:pPr>
              <w:pStyle w:val="DHHStablebullet1"/>
            </w:pPr>
            <w:r>
              <w:t>R</w:t>
            </w:r>
            <w:r w:rsidR="0064614D" w:rsidRPr="0064614D">
              <w:t>egularly undertake an implementation review to inform further MARAM alignment activities</w:t>
            </w:r>
          </w:p>
          <w:p w:rsidR="0064614D" w:rsidRPr="00F753D3" w:rsidRDefault="0064614D" w:rsidP="00F753D3">
            <w:pPr>
              <w:pStyle w:val="DHHStablebullet1"/>
              <w:numPr>
                <w:ilvl w:val="0"/>
                <w:numId w:val="0"/>
              </w:numPr>
              <w:ind w:left="720"/>
              <w:rPr>
                <w:b/>
              </w:rPr>
            </w:pPr>
            <w:r w:rsidRPr="00F753D3">
              <w:rPr>
                <w:b/>
              </w:rPr>
              <w:t>[Resource 8]</w:t>
            </w:r>
          </w:p>
          <w:p w:rsidR="00F753D3" w:rsidRDefault="0064614D" w:rsidP="00F753D3">
            <w:pPr>
              <w:pStyle w:val="DHHStablebullet1"/>
            </w:pPr>
            <w:r w:rsidRPr="0064614D">
              <w:t xml:space="preserve">A public, organisational vision statement and objectives includes family violence information for service users and a commitment to supporting the Victorian Government’s 10-year plan to end family violence </w:t>
            </w:r>
          </w:p>
          <w:p w:rsidR="0064614D" w:rsidRPr="00F753D3" w:rsidRDefault="0064614D" w:rsidP="00F753D3">
            <w:pPr>
              <w:pStyle w:val="DHHStablebullet1"/>
              <w:numPr>
                <w:ilvl w:val="0"/>
                <w:numId w:val="0"/>
              </w:numPr>
              <w:ind w:left="720"/>
              <w:rPr>
                <w:b/>
              </w:rPr>
            </w:pPr>
            <w:r w:rsidRPr="00F753D3">
              <w:rPr>
                <w:b/>
              </w:rPr>
              <w:t>[Resource 1]</w:t>
            </w:r>
          </w:p>
          <w:p w:rsidR="0064614D" w:rsidRPr="0064614D" w:rsidRDefault="0064614D" w:rsidP="0064614D">
            <w:pPr>
              <w:pStyle w:val="DHHStablebullet1"/>
            </w:pPr>
            <w:r w:rsidRPr="0064614D">
              <w:t>Creating a supportive and psychologically safe environment for staff members who are responding to family violence</w:t>
            </w:r>
          </w:p>
          <w:p w:rsidR="00F753D3" w:rsidRDefault="0064614D" w:rsidP="0064614D">
            <w:pPr>
              <w:pStyle w:val="DHHStablebullet1"/>
            </w:pPr>
            <w:r w:rsidRPr="0064614D">
              <w:t xml:space="preserve">Provide a comprehensive family violence leave policy for those experiencing family violence and choosing to use family violence </w:t>
            </w:r>
          </w:p>
          <w:p w:rsidR="0064614D" w:rsidRPr="00F753D3" w:rsidRDefault="0064614D" w:rsidP="00F753D3">
            <w:pPr>
              <w:pStyle w:val="DHHStablebullet1"/>
              <w:numPr>
                <w:ilvl w:val="0"/>
                <w:numId w:val="0"/>
              </w:numPr>
              <w:ind w:left="720"/>
              <w:rPr>
                <w:b/>
              </w:rPr>
            </w:pPr>
            <w:r w:rsidRPr="00F753D3">
              <w:rPr>
                <w:b/>
              </w:rPr>
              <w:t>[Resource 2]</w:t>
            </w:r>
          </w:p>
          <w:p w:rsidR="0064614D" w:rsidRPr="0064614D" w:rsidRDefault="0064614D" w:rsidP="0064614D">
            <w:pPr>
              <w:pStyle w:val="DHHStablebullet1"/>
            </w:pPr>
            <w:r w:rsidRPr="0064614D">
              <w:t xml:space="preserve">A comprehensive equal opportunities policy which is effective in practice through staff employment and engagement </w:t>
            </w:r>
          </w:p>
          <w:p w:rsidR="00F753D3" w:rsidRDefault="0064614D" w:rsidP="0064614D">
            <w:pPr>
              <w:pStyle w:val="DHHStablebullet1"/>
            </w:pPr>
            <w:r w:rsidRPr="0064614D">
              <w:t xml:space="preserve">Embed an intersectional lens into our family violence response </w:t>
            </w:r>
          </w:p>
          <w:p w:rsidR="0064614D" w:rsidRPr="00F753D3" w:rsidRDefault="0064614D" w:rsidP="00F753D3">
            <w:pPr>
              <w:pStyle w:val="DHHStablebullet1"/>
              <w:numPr>
                <w:ilvl w:val="0"/>
                <w:numId w:val="0"/>
              </w:numPr>
              <w:ind w:left="720"/>
              <w:rPr>
                <w:b/>
              </w:rPr>
            </w:pPr>
            <w:r w:rsidRPr="00F753D3">
              <w:rPr>
                <w:b/>
              </w:rPr>
              <w:t>[Resource 3, pp. 127-128; Resource 4, p. 254; Resource 5, pp. 296–297; Resource 6, pp. 359–60]</w:t>
            </w:r>
          </w:p>
          <w:p w:rsidR="0064614D" w:rsidRPr="0064614D" w:rsidRDefault="0064614D" w:rsidP="0064614D">
            <w:pPr>
              <w:pStyle w:val="DHHStablebullet1"/>
            </w:pPr>
            <w:r w:rsidRPr="0064614D">
              <w:t xml:space="preserve">Providing additional training (contacting local PSAs for recommendations on appropriate training available to staff members which supports MARAM </w:t>
            </w:r>
            <w:r w:rsidRPr="0064614D">
              <w:lastRenderedPageBreak/>
              <w:t>implementation including:</w:t>
            </w:r>
          </w:p>
          <w:p w:rsidR="0064614D" w:rsidRPr="0064614D" w:rsidRDefault="0064614D" w:rsidP="0064614D">
            <w:pPr>
              <w:pStyle w:val="DHHStablebullet2"/>
            </w:pPr>
            <w:r>
              <w:t>t</w:t>
            </w:r>
            <w:r w:rsidRPr="0064614D">
              <w:t>rauma</w:t>
            </w:r>
            <w:r>
              <w:t>-</w:t>
            </w:r>
            <w:r w:rsidRPr="0064614D">
              <w:t>informed practice</w:t>
            </w:r>
          </w:p>
          <w:p w:rsidR="0064614D" w:rsidRPr="0064614D" w:rsidRDefault="0064614D" w:rsidP="0064614D">
            <w:pPr>
              <w:pStyle w:val="DHHStablebullet2"/>
            </w:pPr>
            <w:r w:rsidRPr="0064614D">
              <w:t xml:space="preserve">cultural awareness </w:t>
            </w:r>
          </w:p>
          <w:p w:rsidR="0064614D" w:rsidRPr="0064614D" w:rsidRDefault="0064614D" w:rsidP="0064614D">
            <w:pPr>
              <w:pStyle w:val="DHHStablebullet2"/>
            </w:pPr>
            <w:r w:rsidRPr="0064614D">
              <w:t xml:space="preserve">intersectionality </w:t>
            </w:r>
          </w:p>
          <w:p w:rsidR="0064614D" w:rsidRPr="0064614D" w:rsidRDefault="0064614D" w:rsidP="0064614D">
            <w:pPr>
              <w:pStyle w:val="DHHStablebullet2"/>
            </w:pPr>
            <w:r w:rsidRPr="0064614D">
              <w:t xml:space="preserve">collaborative practice </w:t>
            </w:r>
          </w:p>
          <w:p w:rsidR="0064614D" w:rsidRPr="0064614D" w:rsidRDefault="0064614D" w:rsidP="0064614D">
            <w:pPr>
              <w:pStyle w:val="DHHStablebullet2"/>
            </w:pPr>
            <w:r w:rsidRPr="0064614D">
              <w:t xml:space="preserve">relevant local issues (i.e. pertaining to local Aboriginal or CALD communities) </w:t>
            </w:r>
          </w:p>
          <w:p w:rsidR="0064614D" w:rsidRPr="0064614D" w:rsidRDefault="0064614D" w:rsidP="0064614D">
            <w:pPr>
              <w:pStyle w:val="DHHStablebullet2"/>
            </w:pPr>
            <w:r w:rsidRPr="0064614D">
              <w:t>mental health awareness including, for specialist practitioners, seeking a capacity assessment</w:t>
            </w:r>
          </w:p>
          <w:p w:rsidR="00F753D3" w:rsidRDefault="0064614D" w:rsidP="00F753D3">
            <w:pPr>
              <w:pStyle w:val="DHHStablebullet2"/>
            </w:pPr>
            <w:r w:rsidRPr="0064614D">
              <w:t>child safe practices</w:t>
            </w:r>
          </w:p>
          <w:p w:rsidR="00F753D3" w:rsidRPr="00F753D3" w:rsidRDefault="00F753D3" w:rsidP="00F753D3">
            <w:pPr>
              <w:pStyle w:val="DHHStablebullet2"/>
              <w:numPr>
                <w:ilvl w:val="0"/>
                <w:numId w:val="0"/>
              </w:numPr>
              <w:ind w:left="720"/>
              <w:jc w:val="both"/>
              <w:rPr>
                <w:b/>
              </w:rPr>
            </w:pPr>
            <w:r w:rsidRPr="00F753D3">
              <w:rPr>
                <w:b/>
              </w:rPr>
              <w:t>[Resource 7]</w:t>
            </w:r>
          </w:p>
        </w:tc>
        <w:tc>
          <w:tcPr>
            <w:tcW w:w="5954" w:type="dxa"/>
            <w:shd w:val="clear" w:color="auto" w:fill="FFFFFF" w:themeFill="background1"/>
          </w:tcPr>
          <w:p w:rsidR="0064614D" w:rsidRPr="00A257F9" w:rsidRDefault="00A257F9" w:rsidP="007633C2">
            <w:pPr>
              <w:pStyle w:val="DHHSnumberdigit"/>
              <w:numPr>
                <w:ilvl w:val="0"/>
                <w:numId w:val="17"/>
              </w:numPr>
              <w:spacing w:before="80" w:after="60" w:line="240" w:lineRule="auto"/>
              <w:rPr>
                <w:u w:val="single"/>
              </w:rPr>
            </w:pPr>
            <w:hyperlink r:id="rId119" w:history="1">
              <w:r w:rsidR="0064614D" w:rsidRPr="00A257F9">
                <w:rPr>
                  <w:rStyle w:val="Hyperlink"/>
                  <w:u w:val="single"/>
                </w:rPr>
                <w:t>Ending family violence</w:t>
              </w:r>
              <w:r w:rsidR="0064614D" w:rsidRPr="00A257F9">
                <w:rPr>
                  <w:rStyle w:val="Hyperlink"/>
                  <w:u w:val="single"/>
                </w:rPr>
                <w:t>: Victoria’s plan for change</w:t>
              </w:r>
            </w:hyperlink>
          </w:p>
          <w:p w:rsidR="0064614D" w:rsidRPr="00A257F9" w:rsidRDefault="00705752" w:rsidP="00E8420E">
            <w:pPr>
              <w:pStyle w:val="DHHSnumberdigit"/>
              <w:spacing w:before="80" w:after="60" w:line="240" w:lineRule="auto"/>
              <w:rPr>
                <w:u w:val="single"/>
              </w:rPr>
            </w:pPr>
            <w:hyperlink r:id="rId120" w:history="1">
              <w:r w:rsidR="005D0EF0" w:rsidRPr="00A257F9">
                <w:rPr>
                  <w:rStyle w:val="Hyperlink"/>
                  <w:u w:val="single"/>
                </w:rPr>
                <w:t>Supp</w:t>
              </w:r>
              <w:r w:rsidR="005D0EF0" w:rsidRPr="00A257F9">
                <w:rPr>
                  <w:rStyle w:val="Hyperlink"/>
                  <w:u w:val="single"/>
                </w:rPr>
                <w:t>orting staff: family violence leave policy considerations</w:t>
              </w:r>
            </w:hyperlink>
          </w:p>
          <w:p w:rsidR="0064614D" w:rsidRPr="00A257F9" w:rsidRDefault="00A257F9" w:rsidP="00E8420E">
            <w:pPr>
              <w:pStyle w:val="DHHSnumberdigit"/>
              <w:spacing w:before="80" w:after="60" w:line="240" w:lineRule="auto"/>
              <w:rPr>
                <w:u w:val="single"/>
              </w:rPr>
            </w:pPr>
            <w:hyperlink r:id="rId121" w:history="1">
              <w:r w:rsidR="0064614D" w:rsidRPr="00A257F9">
                <w:rPr>
                  <w:rStyle w:val="Hyperlink"/>
                  <w:u w:val="single"/>
                </w:rPr>
                <w:t>MARAM practice guide: responsibility 3</w:t>
              </w:r>
            </w:hyperlink>
          </w:p>
          <w:p w:rsidR="0064614D" w:rsidRPr="00A257F9" w:rsidRDefault="00A257F9" w:rsidP="00E8420E">
            <w:pPr>
              <w:pStyle w:val="DHHSnumberdigit"/>
              <w:spacing w:before="80" w:after="60" w:line="240" w:lineRule="auto"/>
              <w:rPr>
                <w:u w:val="single"/>
              </w:rPr>
            </w:pPr>
            <w:hyperlink r:id="rId122" w:history="1">
              <w:r w:rsidR="0064614D" w:rsidRPr="00A257F9">
                <w:rPr>
                  <w:rStyle w:val="Hyperlink"/>
                  <w:u w:val="single"/>
                </w:rPr>
                <w:t>MARAM practice guide: responsibility 5</w:t>
              </w:r>
            </w:hyperlink>
          </w:p>
          <w:p w:rsidR="0064614D" w:rsidRPr="00A257F9" w:rsidRDefault="00A257F9" w:rsidP="00E8420E">
            <w:pPr>
              <w:pStyle w:val="DHHSnumberdigit"/>
              <w:spacing w:before="80" w:after="60" w:line="240" w:lineRule="auto"/>
              <w:rPr>
                <w:u w:val="single"/>
              </w:rPr>
            </w:pPr>
            <w:hyperlink r:id="rId123" w:history="1">
              <w:r w:rsidR="0064614D" w:rsidRPr="00A257F9">
                <w:rPr>
                  <w:rStyle w:val="Hyperlink"/>
                  <w:u w:val="single"/>
                </w:rPr>
                <w:t>MARAM practice guide: responsibility 7</w:t>
              </w:r>
            </w:hyperlink>
          </w:p>
          <w:p w:rsidR="0064614D" w:rsidRPr="00A257F9" w:rsidRDefault="00A257F9" w:rsidP="00E8420E">
            <w:pPr>
              <w:pStyle w:val="DHHSnumberdigit"/>
              <w:spacing w:before="80" w:after="60" w:line="240" w:lineRule="auto"/>
              <w:rPr>
                <w:u w:val="single"/>
              </w:rPr>
            </w:pPr>
            <w:hyperlink r:id="rId124" w:history="1">
              <w:r w:rsidR="0064614D" w:rsidRPr="00A257F9">
                <w:rPr>
                  <w:rStyle w:val="Hyperlink"/>
                  <w:u w:val="single"/>
                </w:rPr>
                <w:t>MARAM practice guide: responsibility 8</w:t>
              </w:r>
            </w:hyperlink>
          </w:p>
          <w:p w:rsidR="0064614D" w:rsidRDefault="00705752" w:rsidP="00E8420E">
            <w:pPr>
              <w:pStyle w:val="DHHSnumberdigit"/>
              <w:spacing w:before="80" w:after="60" w:line="240" w:lineRule="auto"/>
            </w:pPr>
            <w:hyperlink r:id="rId125" w:history="1">
              <w:r w:rsidR="0064614D" w:rsidRPr="00A257F9">
                <w:rPr>
                  <w:rStyle w:val="Hyperlink"/>
                  <w:u w:val="single"/>
                </w:rPr>
                <w:t>List of Principal Strategic Adv</w:t>
              </w:r>
              <w:r w:rsidR="0064614D" w:rsidRPr="00A257F9">
                <w:rPr>
                  <w:rStyle w:val="Hyperlink"/>
                  <w:u w:val="single"/>
                </w:rPr>
                <w:t>isors</w:t>
              </w:r>
            </w:hyperlink>
            <w:r w:rsidR="00A257F9">
              <w:rPr>
                <w:u w:val="single"/>
              </w:rPr>
              <w:t xml:space="preserve"> </w:t>
            </w:r>
            <w:r w:rsidR="0064614D" w:rsidRPr="00E40DAF">
              <w:t>(The Lookout website)</w:t>
            </w:r>
          </w:p>
          <w:p w:rsidR="00E8420E" w:rsidRPr="00A257F9" w:rsidRDefault="00705752" w:rsidP="007633C2">
            <w:pPr>
              <w:pStyle w:val="DHHSnumberdigit"/>
              <w:numPr>
                <w:ilvl w:val="0"/>
                <w:numId w:val="18"/>
              </w:numPr>
              <w:spacing w:before="80" w:after="60" w:line="240" w:lineRule="auto"/>
              <w:rPr>
                <w:sz w:val="16"/>
                <w:szCs w:val="16"/>
                <w:u w:val="single"/>
              </w:rPr>
            </w:pPr>
            <w:hyperlink r:id="rId126" w:history="1">
              <w:r w:rsidR="00E8420E" w:rsidRPr="00A257F9">
                <w:rPr>
                  <w:rStyle w:val="Hyperlink"/>
                  <w:u w:val="single"/>
                </w:rPr>
                <w:t>Implementation review gu</w:t>
              </w:r>
              <w:r w:rsidR="00E8420E" w:rsidRPr="00A257F9">
                <w:rPr>
                  <w:rStyle w:val="Hyperlink"/>
                  <w:u w:val="single"/>
                </w:rPr>
                <w:t>ide</w:t>
              </w:r>
            </w:hyperlink>
          </w:p>
          <w:p w:rsidR="0064614D" w:rsidRPr="009F685C" w:rsidRDefault="0064614D" w:rsidP="00A257F9">
            <w:pPr>
              <w:pStyle w:val="DHHSnumberdigit"/>
              <w:numPr>
                <w:ilvl w:val="0"/>
                <w:numId w:val="0"/>
              </w:numPr>
              <w:spacing w:before="80" w:after="60" w:line="240" w:lineRule="auto"/>
              <w:ind w:left="397"/>
              <w:rPr>
                <w:sz w:val="16"/>
                <w:szCs w:val="16"/>
                <w:highlight w:val="yellow"/>
              </w:rPr>
            </w:pPr>
          </w:p>
        </w:tc>
      </w:tr>
    </w:tbl>
    <w:p w:rsidR="00E65F73" w:rsidRDefault="00E65F73"/>
    <w:p w:rsidR="0064614D" w:rsidRDefault="0064614D">
      <w:pPr>
        <w:rPr>
          <w:rFonts w:ascii="Arial" w:eastAsia="Times" w:hAnsi="Arial"/>
        </w:rPr>
      </w:pPr>
      <w:r>
        <w:br w:type="page"/>
      </w:r>
    </w:p>
    <w:p w:rsidR="00526C6A" w:rsidRDefault="00526C6A" w:rsidP="00A02BB1">
      <w:pPr>
        <w:pStyle w:val="HeadingA"/>
        <w:rPr>
          <w:sz w:val="28"/>
        </w:rPr>
      </w:pPr>
      <w:bookmarkStart w:id="244" w:name="_Toc43148720"/>
      <w:bookmarkStart w:id="245" w:name="_Toc71740111"/>
    </w:p>
    <w:p w:rsidR="009F685C" w:rsidRPr="00A02BB1" w:rsidRDefault="0064614D" w:rsidP="00A02BB1">
      <w:pPr>
        <w:pStyle w:val="HeadingA"/>
        <w:rPr>
          <w:sz w:val="28"/>
        </w:rPr>
      </w:pPr>
      <w:r w:rsidRPr="00A02BB1">
        <w:rPr>
          <w:sz w:val="28"/>
        </w:rPr>
        <w:t>Complet</w:t>
      </w:r>
      <w:r w:rsidR="00E65F73" w:rsidRPr="00A02BB1">
        <w:rPr>
          <w:sz w:val="28"/>
        </w:rPr>
        <w:t>ion details</w:t>
      </w:r>
      <w:bookmarkEnd w:id="244"/>
      <w:bookmarkEnd w:id="245"/>
    </w:p>
    <w:p w:rsidR="00DF57A0" w:rsidRPr="00DF57A0" w:rsidRDefault="00DF57A0" w:rsidP="00DF57A0">
      <w:pPr>
        <w:pStyle w:val="DHHSbody"/>
        <w:rPr>
          <w:lang w:val="en-GB" w:eastAsia="en-AU"/>
        </w:rPr>
      </w:pPr>
    </w:p>
    <w:p w:rsidR="004C1299" w:rsidRPr="009B7282" w:rsidRDefault="00E65F73" w:rsidP="009B7282">
      <w:pPr>
        <w:pStyle w:val="Heading3"/>
        <w:spacing w:before="120"/>
        <w:rPr>
          <w:rFonts w:eastAsia="Arial"/>
          <w:bCs w:val="0"/>
          <w:color w:val="004EA8"/>
          <w:szCs w:val="20"/>
        </w:rPr>
      </w:pPr>
      <w:bookmarkStart w:id="246" w:name="_Toc42953646"/>
      <w:bookmarkStart w:id="247" w:name="_Toc43148721"/>
      <w:bookmarkStart w:id="248" w:name="_Toc71740112"/>
      <w:r w:rsidRPr="009B7282">
        <w:rPr>
          <w:rFonts w:eastAsia="Arial"/>
          <w:bCs w:val="0"/>
          <w:color w:val="004EA8"/>
          <w:szCs w:val="20"/>
        </w:rPr>
        <w:t>Completed by</w:t>
      </w:r>
      <w:bookmarkEnd w:id="246"/>
      <w:bookmarkEnd w:id="247"/>
      <w:bookmarkEnd w:id="248"/>
    </w:p>
    <w:tbl>
      <w:tblPr>
        <w:tblStyle w:val="TableGrid"/>
        <w:tblW w:w="0" w:type="auto"/>
        <w:tblLook w:val="04A0"/>
      </w:tblPr>
      <w:tblGrid>
        <w:gridCol w:w="7138"/>
        <w:gridCol w:w="7138"/>
      </w:tblGrid>
      <w:tr w:rsidR="00E65F73" w:rsidTr="00E65F73">
        <w:tc>
          <w:tcPr>
            <w:tcW w:w="7138" w:type="dxa"/>
          </w:tcPr>
          <w:p w:rsidR="00E65F73" w:rsidRDefault="00E65F73" w:rsidP="009B7282">
            <w:pPr>
              <w:pStyle w:val="Heading3"/>
              <w:spacing w:before="120"/>
            </w:pPr>
            <w:bookmarkStart w:id="249" w:name="_Toc71740113"/>
            <w:r w:rsidRPr="009B7282">
              <w:rPr>
                <w:rFonts w:eastAsia="Arial"/>
                <w:bCs w:val="0"/>
                <w:color w:val="004EA8"/>
                <w:szCs w:val="20"/>
              </w:rPr>
              <w:t>Name</w:t>
            </w:r>
            <w:bookmarkEnd w:id="249"/>
          </w:p>
        </w:tc>
        <w:tc>
          <w:tcPr>
            <w:tcW w:w="7138" w:type="dxa"/>
          </w:tcPr>
          <w:p w:rsidR="00E65F73" w:rsidRDefault="00E65F73" w:rsidP="009B7282">
            <w:pPr>
              <w:pStyle w:val="Heading3"/>
              <w:spacing w:before="120"/>
            </w:pPr>
            <w:bookmarkStart w:id="250" w:name="_Toc71740114"/>
            <w:r w:rsidRPr="009B7282">
              <w:rPr>
                <w:rFonts w:eastAsia="Arial"/>
                <w:bCs w:val="0"/>
                <w:color w:val="004EA8"/>
                <w:szCs w:val="20"/>
              </w:rPr>
              <w:t>Position</w:t>
            </w:r>
            <w:bookmarkEnd w:id="250"/>
          </w:p>
        </w:tc>
      </w:tr>
      <w:tr w:rsidR="00E65F73" w:rsidTr="00E65F73">
        <w:tc>
          <w:tcPr>
            <w:tcW w:w="7138" w:type="dxa"/>
          </w:tcPr>
          <w:p w:rsidR="00E65F73" w:rsidRDefault="00E65F73" w:rsidP="00E65F73">
            <w:pPr>
              <w:pStyle w:val="DHHSbody"/>
            </w:pPr>
          </w:p>
        </w:tc>
        <w:tc>
          <w:tcPr>
            <w:tcW w:w="7138" w:type="dxa"/>
          </w:tcPr>
          <w:p w:rsidR="00E65F73" w:rsidRDefault="00E65F73" w:rsidP="00E65F73">
            <w:pPr>
              <w:pStyle w:val="DHHSbody"/>
            </w:pPr>
          </w:p>
        </w:tc>
      </w:tr>
      <w:tr w:rsidR="00E65F73" w:rsidTr="00E65F73">
        <w:tc>
          <w:tcPr>
            <w:tcW w:w="7138" w:type="dxa"/>
          </w:tcPr>
          <w:p w:rsidR="00E65F73" w:rsidRDefault="00E65F73" w:rsidP="00E65F73">
            <w:pPr>
              <w:pStyle w:val="DHHSbody"/>
            </w:pPr>
          </w:p>
        </w:tc>
        <w:tc>
          <w:tcPr>
            <w:tcW w:w="7138" w:type="dxa"/>
          </w:tcPr>
          <w:p w:rsidR="00E65F73" w:rsidRDefault="00E65F73" w:rsidP="00E65F73">
            <w:pPr>
              <w:pStyle w:val="DHHSbody"/>
            </w:pPr>
          </w:p>
        </w:tc>
      </w:tr>
      <w:tr w:rsidR="00E65F73" w:rsidTr="00E65F73">
        <w:tc>
          <w:tcPr>
            <w:tcW w:w="7138" w:type="dxa"/>
          </w:tcPr>
          <w:p w:rsidR="00E65F73" w:rsidRDefault="00E65F73" w:rsidP="00E65F73">
            <w:pPr>
              <w:pStyle w:val="DHHSbody"/>
            </w:pPr>
          </w:p>
        </w:tc>
        <w:tc>
          <w:tcPr>
            <w:tcW w:w="7138" w:type="dxa"/>
          </w:tcPr>
          <w:p w:rsidR="00E65F73" w:rsidRDefault="00E65F73" w:rsidP="00E65F73">
            <w:pPr>
              <w:pStyle w:val="DHHSbody"/>
            </w:pPr>
          </w:p>
        </w:tc>
      </w:tr>
    </w:tbl>
    <w:p w:rsidR="00E65F73" w:rsidRDefault="00E65F73" w:rsidP="00E65F73">
      <w:pPr>
        <w:pStyle w:val="DHHSbody"/>
      </w:pPr>
    </w:p>
    <w:p w:rsidR="00E65F73" w:rsidRPr="009B7282" w:rsidRDefault="00E65F73" w:rsidP="009B7282">
      <w:pPr>
        <w:pStyle w:val="Heading3"/>
        <w:spacing w:before="120"/>
        <w:rPr>
          <w:rFonts w:eastAsia="Arial"/>
          <w:bCs w:val="0"/>
          <w:color w:val="004EA8"/>
          <w:szCs w:val="20"/>
        </w:rPr>
      </w:pPr>
    </w:p>
    <w:tbl>
      <w:tblPr>
        <w:tblStyle w:val="TableGrid"/>
        <w:tblW w:w="0" w:type="auto"/>
        <w:tblLook w:val="04A0"/>
      </w:tblPr>
      <w:tblGrid>
        <w:gridCol w:w="7225"/>
        <w:gridCol w:w="3969"/>
        <w:gridCol w:w="3082"/>
      </w:tblGrid>
      <w:tr w:rsidR="009B7282" w:rsidTr="00F3642B">
        <w:tc>
          <w:tcPr>
            <w:tcW w:w="7225" w:type="dxa"/>
          </w:tcPr>
          <w:p w:rsidR="009B7282" w:rsidRDefault="009B7282" w:rsidP="00E65F73">
            <w:pPr>
              <w:pStyle w:val="DHHSbody"/>
            </w:pPr>
            <w:r w:rsidRPr="009B7282">
              <w:rPr>
                <w:rFonts w:eastAsia="Arial"/>
                <w:b/>
                <w:color w:val="004EA8"/>
                <w:sz w:val="24"/>
              </w:rPr>
              <w:t>Council Service under review</w:t>
            </w:r>
          </w:p>
        </w:tc>
        <w:tc>
          <w:tcPr>
            <w:tcW w:w="3969" w:type="dxa"/>
          </w:tcPr>
          <w:p w:rsidR="009B7282" w:rsidRDefault="009B7282" w:rsidP="00E65F73">
            <w:pPr>
              <w:pStyle w:val="DHHSbody"/>
            </w:pPr>
            <w:r w:rsidRPr="009B7282">
              <w:rPr>
                <w:rFonts w:eastAsia="Arial"/>
                <w:b/>
                <w:color w:val="004EA8"/>
                <w:sz w:val="24"/>
              </w:rPr>
              <w:t>Date completed</w:t>
            </w:r>
          </w:p>
        </w:tc>
        <w:tc>
          <w:tcPr>
            <w:tcW w:w="3082" w:type="dxa"/>
          </w:tcPr>
          <w:p w:rsidR="009B7282" w:rsidRDefault="009B7282" w:rsidP="00E65F73">
            <w:pPr>
              <w:pStyle w:val="DHHSbody"/>
            </w:pPr>
            <w:r w:rsidRPr="009B7282">
              <w:rPr>
                <w:rFonts w:eastAsia="Arial"/>
                <w:b/>
                <w:color w:val="004EA8"/>
                <w:sz w:val="24"/>
              </w:rPr>
              <w:t>Date of next review</w:t>
            </w:r>
          </w:p>
        </w:tc>
      </w:tr>
      <w:tr w:rsidR="009B7282" w:rsidTr="00F3642B">
        <w:tc>
          <w:tcPr>
            <w:tcW w:w="7225" w:type="dxa"/>
          </w:tcPr>
          <w:p w:rsidR="009B7282" w:rsidRDefault="009B7282" w:rsidP="00E65F73">
            <w:pPr>
              <w:pStyle w:val="DHHSbody"/>
            </w:pPr>
          </w:p>
        </w:tc>
        <w:tc>
          <w:tcPr>
            <w:tcW w:w="3969" w:type="dxa"/>
          </w:tcPr>
          <w:p w:rsidR="009B7282" w:rsidRDefault="009B7282" w:rsidP="00E65F73">
            <w:pPr>
              <w:pStyle w:val="DHHSbody"/>
            </w:pPr>
          </w:p>
        </w:tc>
        <w:tc>
          <w:tcPr>
            <w:tcW w:w="3082" w:type="dxa"/>
          </w:tcPr>
          <w:p w:rsidR="009B7282" w:rsidRDefault="009B7282" w:rsidP="00E65F73">
            <w:pPr>
              <w:pStyle w:val="DHHSbody"/>
            </w:pPr>
          </w:p>
        </w:tc>
      </w:tr>
      <w:tr w:rsidR="009B7282" w:rsidTr="00F3642B">
        <w:tc>
          <w:tcPr>
            <w:tcW w:w="7225" w:type="dxa"/>
          </w:tcPr>
          <w:p w:rsidR="009B7282" w:rsidRDefault="009B7282" w:rsidP="00E65F73">
            <w:pPr>
              <w:pStyle w:val="DHHSbody"/>
            </w:pPr>
          </w:p>
        </w:tc>
        <w:tc>
          <w:tcPr>
            <w:tcW w:w="3969" w:type="dxa"/>
          </w:tcPr>
          <w:p w:rsidR="009B7282" w:rsidRDefault="009B7282" w:rsidP="00E65F73">
            <w:pPr>
              <w:pStyle w:val="DHHSbody"/>
            </w:pPr>
          </w:p>
        </w:tc>
        <w:tc>
          <w:tcPr>
            <w:tcW w:w="3082" w:type="dxa"/>
          </w:tcPr>
          <w:p w:rsidR="009B7282" w:rsidRDefault="009B7282" w:rsidP="00E65F73">
            <w:pPr>
              <w:pStyle w:val="DHHSbody"/>
            </w:pPr>
          </w:p>
        </w:tc>
      </w:tr>
      <w:tr w:rsidR="009B7282" w:rsidTr="00F3642B">
        <w:tc>
          <w:tcPr>
            <w:tcW w:w="7225" w:type="dxa"/>
          </w:tcPr>
          <w:p w:rsidR="009B7282" w:rsidRDefault="009B7282" w:rsidP="00E65F73">
            <w:pPr>
              <w:pStyle w:val="DHHSbody"/>
            </w:pPr>
          </w:p>
        </w:tc>
        <w:tc>
          <w:tcPr>
            <w:tcW w:w="3969" w:type="dxa"/>
          </w:tcPr>
          <w:p w:rsidR="009B7282" w:rsidRDefault="009B7282" w:rsidP="00E65F73">
            <w:pPr>
              <w:pStyle w:val="DHHSbody"/>
            </w:pPr>
          </w:p>
        </w:tc>
        <w:tc>
          <w:tcPr>
            <w:tcW w:w="3082" w:type="dxa"/>
          </w:tcPr>
          <w:p w:rsidR="009B7282" w:rsidRDefault="009B7282" w:rsidP="00E65F73">
            <w:pPr>
              <w:pStyle w:val="DHHSbody"/>
            </w:pPr>
          </w:p>
        </w:tc>
      </w:tr>
    </w:tbl>
    <w:p w:rsidR="00DF6425" w:rsidRPr="005F2AA7" w:rsidRDefault="00DF6425" w:rsidP="005F2AA7">
      <w:pPr>
        <w:pStyle w:val="DHHSbody"/>
        <w:sectPr w:rsidR="00DF6425" w:rsidRPr="005F2AA7" w:rsidSect="00BA25B0">
          <w:pgSz w:w="16838" w:h="11906" w:orient="landscape" w:code="9"/>
          <w:pgMar w:top="851" w:right="1134" w:bottom="851" w:left="1418" w:header="567" w:footer="510" w:gutter="0"/>
          <w:cols w:space="340"/>
          <w:docGrid w:linePitch="360"/>
        </w:sectPr>
      </w:pPr>
    </w:p>
    <w:p w:rsidR="00C82A20" w:rsidRPr="00A02BB1" w:rsidRDefault="001464D1" w:rsidP="00A02BB1">
      <w:pPr>
        <w:pStyle w:val="HeadingA"/>
        <w:rPr>
          <w:sz w:val="28"/>
        </w:rPr>
      </w:pPr>
      <w:bookmarkStart w:id="251" w:name="_Toc43148723"/>
      <w:bookmarkStart w:id="252" w:name="_Toc71740115"/>
      <w:r w:rsidRPr="00A02BB1">
        <w:rPr>
          <w:sz w:val="28"/>
        </w:rPr>
        <w:lastRenderedPageBreak/>
        <w:t>Glossary and definitions</w:t>
      </w:r>
      <w:bookmarkEnd w:id="251"/>
      <w:bookmarkEnd w:id="252"/>
    </w:p>
    <w:tbl>
      <w:tblPr>
        <w:tblStyle w:val="MARAMframeworktablespecial"/>
        <w:tblW w:w="9214" w:type="dxa"/>
        <w:tblInd w:w="720" w:type="dxa"/>
        <w:tblLook w:val="0480"/>
      </w:tblPr>
      <w:tblGrid>
        <w:gridCol w:w="2647"/>
        <w:gridCol w:w="6567"/>
      </w:tblGrid>
      <w:tr w:rsidR="001464D1" w:rsidRPr="001464D1" w:rsidTr="00C82A20">
        <w:trPr>
          <w:cnfStyle w:val="000000100000"/>
        </w:trPr>
        <w:tc>
          <w:tcPr>
            <w:tcW w:w="2647" w:type="dxa"/>
          </w:tcPr>
          <w:p w:rsidR="001464D1" w:rsidRPr="001464D1" w:rsidRDefault="001464D1" w:rsidP="001464D1">
            <w:pPr>
              <w:pStyle w:val="DHHStabletext"/>
            </w:pPr>
            <w:bookmarkStart w:id="253" w:name="Aboriginaldefition"/>
            <w:bookmarkEnd w:id="253"/>
            <w:r w:rsidRPr="001464D1">
              <w:t>Aboriginal definition of family violence</w:t>
            </w:r>
          </w:p>
        </w:tc>
        <w:tc>
          <w:tcPr>
            <w:tcW w:w="6567" w:type="dxa"/>
          </w:tcPr>
          <w:p w:rsidR="001464D1" w:rsidRPr="001464D1" w:rsidRDefault="00296FFA" w:rsidP="001464D1">
            <w:pPr>
              <w:pStyle w:val="DHHStabletext"/>
            </w:pPr>
            <w:r>
              <w:t>DhelkDja defines family violence as ‘An issue focused around a wide range of physical, emotional, sexual, social, spiritual, cultural, psychological and economic abuses that occur within families, intimate relationships, extended families, kinship networks and communities. It extends to one-on-one fighting, abuse of Indigenous community workers as well as self-harm, injury and suicide</w:t>
            </w:r>
            <w:r w:rsidR="0036293A">
              <w:t>’</w:t>
            </w:r>
          </w:p>
        </w:tc>
      </w:tr>
      <w:tr w:rsidR="001464D1" w:rsidRPr="001464D1" w:rsidTr="00C82A20">
        <w:tc>
          <w:tcPr>
            <w:tcW w:w="2647" w:type="dxa"/>
          </w:tcPr>
          <w:p w:rsidR="001464D1" w:rsidRPr="001464D1" w:rsidRDefault="001464D1" w:rsidP="001464D1">
            <w:pPr>
              <w:pStyle w:val="DHHStabletext"/>
            </w:pPr>
            <w:r w:rsidRPr="001464D1">
              <w:t>Adolescent who uses family violence</w:t>
            </w:r>
          </w:p>
        </w:tc>
        <w:tc>
          <w:tcPr>
            <w:tcW w:w="6567" w:type="dxa"/>
          </w:tcPr>
          <w:p w:rsidR="001464D1" w:rsidRPr="001464D1" w:rsidRDefault="001464D1" w:rsidP="001464D1">
            <w:pPr>
              <w:pStyle w:val="DHHStabletext"/>
            </w:pPr>
            <w:r w:rsidRPr="001464D1">
              <w:t>A young person who chooses to use coercive and controlling techniques and violence against family members, including intimate partners. Adolescents who use family violence often coexist as victims of family violence and therapeutic responses should be explored.</w:t>
            </w:r>
          </w:p>
        </w:tc>
      </w:tr>
      <w:tr w:rsidR="001464D1" w:rsidRPr="001464D1" w:rsidTr="00C82A20">
        <w:trPr>
          <w:cnfStyle w:val="000000100000"/>
        </w:trPr>
        <w:tc>
          <w:tcPr>
            <w:tcW w:w="2647" w:type="dxa"/>
          </w:tcPr>
          <w:p w:rsidR="001464D1" w:rsidRPr="001464D1" w:rsidRDefault="001464D1" w:rsidP="001464D1">
            <w:pPr>
              <w:pStyle w:val="DHHStabletext"/>
            </w:pPr>
            <w:r w:rsidRPr="001464D1">
              <w:t>Child</w:t>
            </w:r>
          </w:p>
        </w:tc>
        <w:tc>
          <w:tcPr>
            <w:tcW w:w="6567" w:type="dxa"/>
          </w:tcPr>
          <w:p w:rsidR="001464D1" w:rsidRPr="001464D1" w:rsidRDefault="001464D1" w:rsidP="001464D1">
            <w:pPr>
              <w:pStyle w:val="DHHStabletext"/>
            </w:pPr>
            <w:r w:rsidRPr="001464D1">
              <w:t>Has the meaning set out in section 4 of the FVPA, being a person who is under the age of 18 years (which includes infants and adolescents).</w:t>
            </w:r>
          </w:p>
        </w:tc>
      </w:tr>
      <w:tr w:rsidR="001464D1" w:rsidRPr="001464D1" w:rsidTr="00C82A20">
        <w:tc>
          <w:tcPr>
            <w:tcW w:w="2647" w:type="dxa"/>
          </w:tcPr>
          <w:p w:rsidR="001464D1" w:rsidRPr="001464D1" w:rsidRDefault="001464D1" w:rsidP="001464D1">
            <w:pPr>
              <w:pStyle w:val="DHHStabletext"/>
            </w:pPr>
            <w:bookmarkStart w:id="254" w:name="CISS"/>
            <w:bookmarkEnd w:id="254"/>
            <w:r w:rsidRPr="001464D1">
              <w:t>Child Information Sharing Scheme (CISS)</w:t>
            </w:r>
          </w:p>
        </w:tc>
        <w:tc>
          <w:tcPr>
            <w:tcW w:w="6567" w:type="dxa"/>
          </w:tcPr>
          <w:p w:rsidR="001464D1" w:rsidRPr="001464D1" w:rsidRDefault="001464D1" w:rsidP="001464D1">
            <w:pPr>
              <w:pStyle w:val="DHHStabletext"/>
            </w:pPr>
            <w:r w:rsidRPr="001464D1">
              <w:t>CISS enables authorised organisations and services to share information to promote the wellbeing or safety of children. Find more information on child information sharing.</w:t>
            </w:r>
          </w:p>
        </w:tc>
      </w:tr>
      <w:tr w:rsidR="001464D1" w:rsidRPr="001464D1" w:rsidTr="00C82A20">
        <w:trPr>
          <w:cnfStyle w:val="000000100000"/>
        </w:trPr>
        <w:tc>
          <w:tcPr>
            <w:tcW w:w="2647" w:type="dxa"/>
          </w:tcPr>
          <w:p w:rsidR="001464D1" w:rsidRPr="001464D1" w:rsidRDefault="001464D1" w:rsidP="001464D1">
            <w:pPr>
              <w:pStyle w:val="DHHStabletext"/>
              <w:rPr>
                <w:highlight w:val="yellow"/>
              </w:rPr>
            </w:pPr>
            <w:r w:rsidRPr="001464D1">
              <w:t>Culturally safe responses</w:t>
            </w:r>
          </w:p>
        </w:tc>
        <w:tc>
          <w:tcPr>
            <w:tcW w:w="6567" w:type="dxa"/>
          </w:tcPr>
          <w:p w:rsidR="001464D1" w:rsidRPr="001464D1" w:rsidRDefault="001464D1" w:rsidP="001464D1">
            <w:pPr>
              <w:pStyle w:val="DHHStabletext"/>
            </w:pPr>
            <w:r w:rsidRPr="001464D1">
              <w:t>To practice in a culturally safe way means to carry out practice in collaboration with the service user, with care and insight for their culture, while being mindful of one’s own. A culturally safe environment is one where people feel safe and where there is no challenge or need for the denial of their identity.</w:t>
            </w:r>
          </w:p>
        </w:tc>
      </w:tr>
      <w:tr w:rsidR="001464D1" w:rsidRPr="001464D1" w:rsidTr="00C82A20">
        <w:tc>
          <w:tcPr>
            <w:tcW w:w="2647" w:type="dxa"/>
          </w:tcPr>
          <w:p w:rsidR="001464D1" w:rsidRPr="001464D1" w:rsidRDefault="001464D1" w:rsidP="001464D1">
            <w:pPr>
              <w:pStyle w:val="DHHStabletext"/>
            </w:pPr>
            <w:bookmarkStart w:id="255" w:name="diverse"/>
            <w:bookmarkEnd w:id="255"/>
            <w:r w:rsidRPr="001464D1">
              <w:t>Diverse communities</w:t>
            </w:r>
          </w:p>
        </w:tc>
        <w:tc>
          <w:tcPr>
            <w:tcW w:w="6567" w:type="dxa"/>
          </w:tcPr>
          <w:p w:rsidR="001464D1" w:rsidRPr="001464D1" w:rsidRDefault="001464D1" w:rsidP="001464D1">
            <w:pPr>
              <w:pStyle w:val="DHHStabletext"/>
            </w:pPr>
            <w:r w:rsidRPr="001464D1">
              <w:t>Diverse communities include the following groups:</w:t>
            </w:r>
          </w:p>
          <w:p w:rsidR="001464D1" w:rsidRPr="001464D1" w:rsidRDefault="001464D1" w:rsidP="001464D1">
            <w:pPr>
              <w:pStyle w:val="DHHStabletext"/>
            </w:pPr>
            <w:r w:rsidRPr="001464D1">
              <w:t>diverse cultural, linguistic and faith communities; people with a disability; people experiencing mental health issues; lesbian, gay, bisexual, transgender and gender diverse, intersex and queer/questioning (LGBTIQ) people; women in or exiting prison or forensic institutions; people who work in the sex industry; people living in regional, remote and rural communities; male victims; older people and young people (12–25 years of age).</w:t>
            </w:r>
          </w:p>
        </w:tc>
      </w:tr>
      <w:tr w:rsidR="001464D1" w:rsidRPr="001464D1" w:rsidTr="00C82A20">
        <w:trPr>
          <w:cnfStyle w:val="000000100000"/>
        </w:trPr>
        <w:tc>
          <w:tcPr>
            <w:tcW w:w="2647" w:type="dxa"/>
          </w:tcPr>
          <w:p w:rsidR="001464D1" w:rsidRPr="001464D1" w:rsidRDefault="001464D1" w:rsidP="001464D1">
            <w:pPr>
              <w:pStyle w:val="DHHStabletext"/>
            </w:pPr>
            <w:bookmarkStart w:id="256" w:name="familyviolence"/>
            <w:bookmarkEnd w:id="256"/>
            <w:r w:rsidRPr="001464D1">
              <w:t>Family violence</w:t>
            </w:r>
          </w:p>
        </w:tc>
        <w:tc>
          <w:tcPr>
            <w:tcW w:w="6567" w:type="dxa"/>
          </w:tcPr>
          <w:p w:rsidR="001464D1" w:rsidRPr="001464D1" w:rsidRDefault="001464D1" w:rsidP="001464D1">
            <w:pPr>
              <w:pStyle w:val="DHHStabletext"/>
            </w:pPr>
            <w:r w:rsidRPr="001464D1">
              <w:t>Has the meaning set out in section 5 of the FVPA which is summarised here as any behaviour that occurs in family, domestic or intimate relationships that is physically or sexually abusive; emotionally or psychologically abusive; economically abusive; threatening or coercive; or is in any other way controlling that causes a person to live in fear for their safety or wellbeing or that of another person.</w:t>
            </w:r>
          </w:p>
          <w:p w:rsidR="001464D1" w:rsidRPr="001464D1" w:rsidRDefault="001464D1" w:rsidP="001464D1">
            <w:pPr>
              <w:pStyle w:val="DHHStabletext"/>
            </w:pPr>
            <w:r w:rsidRPr="001464D1">
              <w:t>In relation to children, family violence is also defined as behaviour by any person that causes a child to hear or witness or otherwise be exposed to the effects of the above behaviour.</w:t>
            </w:r>
          </w:p>
          <w:p w:rsidR="001464D1" w:rsidRPr="001464D1" w:rsidRDefault="001464D1" w:rsidP="001464D1">
            <w:pPr>
              <w:pStyle w:val="DHHStabletext"/>
            </w:pPr>
            <w:r w:rsidRPr="001464D1">
              <w:t>This definition includes violence within a broader family context, such as extended families, kinship networks and communities.</w:t>
            </w:r>
          </w:p>
        </w:tc>
      </w:tr>
      <w:tr w:rsidR="001464D1" w:rsidRPr="001464D1" w:rsidTr="00C82A20">
        <w:tc>
          <w:tcPr>
            <w:tcW w:w="2647" w:type="dxa"/>
          </w:tcPr>
          <w:p w:rsidR="001464D1" w:rsidRPr="001464D1" w:rsidRDefault="001464D1" w:rsidP="001464D1">
            <w:pPr>
              <w:pStyle w:val="DHHStabletext"/>
            </w:pPr>
            <w:bookmarkStart w:id="257" w:name="Frameworkorganisation"/>
            <w:bookmarkEnd w:id="257"/>
            <w:r w:rsidRPr="001464D1">
              <w:t>Framework organisation</w:t>
            </w:r>
          </w:p>
        </w:tc>
        <w:tc>
          <w:tcPr>
            <w:tcW w:w="6567" w:type="dxa"/>
          </w:tcPr>
          <w:p w:rsidR="001464D1" w:rsidRPr="001464D1" w:rsidRDefault="001464D1" w:rsidP="001464D1">
            <w:pPr>
              <w:pStyle w:val="DHHStabletext"/>
            </w:pPr>
            <w:r w:rsidRPr="001464D1">
              <w:t>An organisation prescribed by regulation to be a Framework organisation for the purposes of Part 11 of the FVPA and required to align their policies, procedures, practice guidance and tools to it. References in this document to Framework organisations include section 191 agencies.</w:t>
            </w:r>
          </w:p>
        </w:tc>
      </w:tr>
      <w:tr w:rsidR="001464D1" w:rsidRPr="001464D1" w:rsidTr="00C82A20">
        <w:trPr>
          <w:cnfStyle w:val="000000100000"/>
        </w:trPr>
        <w:tc>
          <w:tcPr>
            <w:tcW w:w="2647" w:type="dxa"/>
          </w:tcPr>
          <w:p w:rsidR="001464D1" w:rsidRPr="001464D1" w:rsidRDefault="001464D1" w:rsidP="001464D1">
            <w:pPr>
              <w:pStyle w:val="DHHStabletext"/>
            </w:pPr>
            <w:bookmarkStart w:id="258" w:name="FVISS"/>
            <w:bookmarkEnd w:id="258"/>
            <w:r w:rsidRPr="001464D1">
              <w:t>Family Violence Information Sharing Scheme (FVISS)</w:t>
            </w:r>
          </w:p>
        </w:tc>
        <w:tc>
          <w:tcPr>
            <w:tcW w:w="6567" w:type="dxa"/>
          </w:tcPr>
          <w:p w:rsidR="001464D1" w:rsidRPr="001464D1" w:rsidRDefault="001464D1" w:rsidP="001464D1">
            <w:pPr>
              <w:pStyle w:val="DHHStabletext"/>
            </w:pPr>
            <w:r w:rsidRPr="001464D1">
              <w:t>FVISS enables authorised organisations and services to share information to facilitate assessment and management of family violence risk to children and adults. Find more information on family violence information sharing.</w:t>
            </w:r>
          </w:p>
        </w:tc>
      </w:tr>
      <w:tr w:rsidR="001464D1" w:rsidRPr="001464D1" w:rsidTr="00C82A20">
        <w:tc>
          <w:tcPr>
            <w:tcW w:w="2647" w:type="dxa"/>
          </w:tcPr>
          <w:p w:rsidR="001464D1" w:rsidRPr="001464D1" w:rsidRDefault="001464D1" w:rsidP="001464D1">
            <w:pPr>
              <w:pStyle w:val="DHHStabletext"/>
            </w:pPr>
            <w:r w:rsidRPr="001464D1">
              <w:t>Intersectionality</w:t>
            </w:r>
          </w:p>
        </w:tc>
        <w:tc>
          <w:tcPr>
            <w:tcW w:w="6567" w:type="dxa"/>
          </w:tcPr>
          <w:p w:rsidR="001464D1" w:rsidRPr="001464D1" w:rsidRDefault="001464D1" w:rsidP="001464D1">
            <w:pPr>
              <w:pStyle w:val="DHHStabletext"/>
            </w:pPr>
            <w:r w:rsidRPr="001464D1">
              <w:t xml:space="preserve">Refers to the structural inequality and discrimination experienced by different individuals and communities, and the impact of these creating barriers to service access and further marginalisation. Intersectionality </w:t>
            </w:r>
            <w:r w:rsidRPr="001464D1">
              <w:lastRenderedPageBreak/>
              <w:t>is the complex, cumulative way in which the effects of multiple forms of identity-based structural inequality and discrimination (such as racism, sexism, ableism and classism) combine, overlap or intersect, in the experiences of individuals or communities.</w:t>
            </w:r>
            <w:r w:rsidRPr="001464D1">
              <w:rPr>
                <w:rFonts w:eastAsia="MS Gothic"/>
              </w:rPr>
              <w:footnoteReference w:id="3"/>
            </w:r>
            <w:r w:rsidRPr="001464D1">
              <w:t xml:space="preserve"> These aspects of identity can include gender, ethnicity and cultural background, language, socio-economic status, disability, sexual orientation, gender identity, religion, age, geographic location or visa status.</w:t>
            </w:r>
          </w:p>
        </w:tc>
      </w:tr>
      <w:tr w:rsidR="001464D1" w:rsidRPr="001464D1" w:rsidTr="00C82A20">
        <w:trPr>
          <w:cnfStyle w:val="000000100000"/>
        </w:trPr>
        <w:tc>
          <w:tcPr>
            <w:tcW w:w="2647" w:type="dxa"/>
          </w:tcPr>
          <w:p w:rsidR="001464D1" w:rsidRPr="001464D1" w:rsidRDefault="001464D1" w:rsidP="001464D1">
            <w:pPr>
              <w:pStyle w:val="DHHStabletext"/>
              <w:rPr>
                <w:highlight w:val="yellow"/>
              </w:rPr>
            </w:pPr>
            <w:bookmarkStart w:id="259" w:name="MARAMpillar"/>
            <w:bookmarkEnd w:id="259"/>
            <w:r w:rsidRPr="001464D1">
              <w:lastRenderedPageBreak/>
              <w:t xml:space="preserve">MARAM </w:t>
            </w:r>
            <w:r w:rsidR="004D24CB">
              <w:t>p</w:t>
            </w:r>
            <w:r w:rsidR="004D24CB" w:rsidRPr="001464D1">
              <w:t>illar</w:t>
            </w:r>
          </w:p>
        </w:tc>
        <w:tc>
          <w:tcPr>
            <w:tcW w:w="6567" w:type="dxa"/>
          </w:tcPr>
          <w:p w:rsidR="001464D1" w:rsidRPr="001464D1" w:rsidRDefault="001464D1" w:rsidP="005B5EE9">
            <w:pPr>
              <w:pStyle w:val="DHHStabletext"/>
            </w:pPr>
            <w:r w:rsidRPr="001464D1">
              <w:t xml:space="preserve">The MARAM </w:t>
            </w:r>
            <w:r w:rsidR="004D24CB">
              <w:t>f</w:t>
            </w:r>
            <w:r w:rsidR="004D24CB" w:rsidRPr="001464D1">
              <w:t xml:space="preserve">ramework </w:t>
            </w:r>
            <w:r w:rsidRPr="001464D1">
              <w:t xml:space="preserve">is structured </w:t>
            </w:r>
            <w:r w:rsidR="005B5EE9">
              <w:t>in</w:t>
            </w:r>
            <w:r w:rsidR="00154086">
              <w:t xml:space="preserve"> </w:t>
            </w:r>
            <w:r w:rsidRPr="001464D1">
              <w:t xml:space="preserve">‘pillars’ that aim to establish a system-wide approach and shared responsibility for family violence risk assessment and management. Each </w:t>
            </w:r>
            <w:r w:rsidR="005B5EE9">
              <w:t>p</w:t>
            </w:r>
            <w:r w:rsidRPr="001464D1">
              <w:t>illar</w:t>
            </w:r>
            <w:r w:rsidR="00154086">
              <w:t xml:space="preserve"> </w:t>
            </w:r>
            <w:r w:rsidRPr="001464D1">
              <w:t xml:space="preserve">has its own objective. The </w:t>
            </w:r>
            <w:r w:rsidR="005B5EE9">
              <w:t>p</w:t>
            </w:r>
            <w:r w:rsidRPr="001464D1">
              <w:t>illars are set at the organisation level and are designed to build knowledge and skill and support the effectiveness and integration of the system-wide response to family violence in Victoria.</w:t>
            </w:r>
          </w:p>
        </w:tc>
      </w:tr>
      <w:tr w:rsidR="001464D1" w:rsidRPr="001464D1" w:rsidTr="00C82A20">
        <w:tc>
          <w:tcPr>
            <w:tcW w:w="2647" w:type="dxa"/>
          </w:tcPr>
          <w:p w:rsidR="001464D1" w:rsidRPr="001464D1" w:rsidRDefault="001464D1" w:rsidP="001464D1">
            <w:pPr>
              <w:pStyle w:val="DHHStabletext"/>
            </w:pPr>
            <w:bookmarkStart w:id="260" w:name="MARAMframework"/>
            <w:bookmarkEnd w:id="260"/>
            <w:r w:rsidRPr="001464D1">
              <w:t xml:space="preserve">MARAM </w:t>
            </w:r>
            <w:r w:rsidR="004D24CB">
              <w:t>f</w:t>
            </w:r>
            <w:r w:rsidR="004D24CB" w:rsidRPr="001464D1">
              <w:t>ramework</w:t>
            </w:r>
          </w:p>
        </w:tc>
        <w:tc>
          <w:tcPr>
            <w:tcW w:w="6567" w:type="dxa"/>
          </w:tcPr>
          <w:p w:rsidR="001464D1" w:rsidRPr="001464D1" w:rsidRDefault="001464D1" w:rsidP="001464D1">
            <w:pPr>
              <w:pStyle w:val="DHHStabletext"/>
            </w:pPr>
            <w:r w:rsidRPr="001464D1">
              <w:t xml:space="preserve">The Family Violence Multi-Agency Risk Assessment and Management </w:t>
            </w:r>
            <w:r w:rsidR="004D24CB">
              <w:t>f</w:t>
            </w:r>
            <w:r w:rsidR="004D24CB" w:rsidRPr="001464D1">
              <w:t>ramework</w:t>
            </w:r>
          </w:p>
        </w:tc>
      </w:tr>
      <w:tr w:rsidR="001464D1" w:rsidRPr="001464D1" w:rsidTr="00C82A20">
        <w:trPr>
          <w:cnfStyle w:val="000000100000"/>
        </w:trPr>
        <w:tc>
          <w:tcPr>
            <w:tcW w:w="2647" w:type="dxa"/>
          </w:tcPr>
          <w:p w:rsidR="001464D1" w:rsidRPr="001464D1" w:rsidRDefault="001464D1" w:rsidP="001464D1">
            <w:pPr>
              <w:pStyle w:val="DHHStabletext"/>
            </w:pPr>
            <w:bookmarkStart w:id="261" w:name="Modelmaturityprocess"/>
            <w:bookmarkEnd w:id="261"/>
            <w:r w:rsidRPr="001464D1">
              <w:t>Maturity model process</w:t>
            </w:r>
          </w:p>
        </w:tc>
        <w:tc>
          <w:tcPr>
            <w:tcW w:w="6567" w:type="dxa"/>
          </w:tcPr>
          <w:p w:rsidR="001464D1" w:rsidRPr="001464D1" w:rsidRDefault="001464D1" w:rsidP="001464D1">
            <w:pPr>
              <w:pStyle w:val="DHHStabletext"/>
            </w:pPr>
            <w:r w:rsidRPr="001464D1">
              <w:t xml:space="preserve">Implementing the MARAM Framework requires significant culture change and system reform which will take time and effort at all levels of the service system. Government’s initial focus is to support organisations by developing a model of alignment with guidance for organisations. This approach recognises the complexity of the service system and the variable starting points and stages of family violence practice literacy across different sectors. </w:t>
            </w:r>
          </w:p>
          <w:p w:rsidR="001464D1" w:rsidRPr="001464D1" w:rsidRDefault="001464D1" w:rsidP="001464D1">
            <w:pPr>
              <w:pStyle w:val="DHHStabletext"/>
            </w:pPr>
            <w:r w:rsidRPr="001464D1">
              <w:t xml:space="preserve">Recognising the different dimensions of change will provide flexibility so that organisations can begin the alignment process in the way that is most appropriate for their current level of maturity, and to be supported to progress to higher levels. </w:t>
            </w:r>
          </w:p>
          <w:p w:rsidR="001464D1" w:rsidRPr="001464D1" w:rsidRDefault="001464D1" w:rsidP="001464D1">
            <w:pPr>
              <w:pStyle w:val="DHHStabletext"/>
            </w:pPr>
            <w:r w:rsidRPr="001464D1">
              <w:t xml:space="preserve">The model (in development) will describe the attributes expected of organisations at different levels of alignment with the MARAM Framework, starting with no or minimal alignment and ending with very strong alignment and sector leadership. </w:t>
            </w:r>
          </w:p>
        </w:tc>
      </w:tr>
      <w:tr w:rsidR="001464D1" w:rsidRPr="001464D1" w:rsidTr="00C82A20">
        <w:tc>
          <w:tcPr>
            <w:tcW w:w="2647" w:type="dxa"/>
          </w:tcPr>
          <w:p w:rsidR="001464D1" w:rsidRPr="001464D1" w:rsidRDefault="001464D1" w:rsidP="001464D1">
            <w:pPr>
              <w:pStyle w:val="DHHStabletext"/>
            </w:pPr>
            <w:r w:rsidRPr="001464D1">
              <w:rPr>
                <w:rFonts w:eastAsiaTheme="majorEastAsia"/>
              </w:rPr>
              <w:t>Perpetrator</w:t>
            </w:r>
          </w:p>
        </w:tc>
        <w:tc>
          <w:tcPr>
            <w:tcW w:w="6567" w:type="dxa"/>
          </w:tcPr>
          <w:p w:rsidR="001464D1" w:rsidRPr="001464D1" w:rsidRDefault="001464D1" w:rsidP="001464D1">
            <w:pPr>
              <w:pStyle w:val="DHHStabletext"/>
            </w:pPr>
            <w:r w:rsidRPr="001464D1">
              <w:t>Has the same meaning as the words “a person of concern” in s 144B of the FVPA. The FVPA provides an individual is a person of concern if an information sharing entity reasonably believes that there is a risk that they may commit family violence. This will have been identified by undertaking a Framework-based family violence risk assessment.</w:t>
            </w:r>
          </w:p>
        </w:tc>
      </w:tr>
      <w:tr w:rsidR="001464D1" w:rsidRPr="001464D1" w:rsidTr="00C82A20">
        <w:trPr>
          <w:cnfStyle w:val="000000100000"/>
        </w:trPr>
        <w:tc>
          <w:tcPr>
            <w:tcW w:w="2647" w:type="dxa"/>
          </w:tcPr>
          <w:p w:rsidR="001464D1" w:rsidRPr="001464D1" w:rsidRDefault="001464D1" w:rsidP="001464D1">
            <w:pPr>
              <w:pStyle w:val="DHHStabletext"/>
            </w:pPr>
            <w:r w:rsidRPr="001464D1">
              <w:t>Predominant aggressor</w:t>
            </w:r>
          </w:p>
        </w:tc>
        <w:tc>
          <w:tcPr>
            <w:tcW w:w="6567" w:type="dxa"/>
          </w:tcPr>
          <w:p w:rsidR="001464D1" w:rsidRPr="001464D1" w:rsidRDefault="001464D1" w:rsidP="001464D1">
            <w:pPr>
              <w:pStyle w:val="DHHStabletext"/>
            </w:pPr>
            <w:r w:rsidRPr="001464D1">
              <w:t>The term predominant aggressor seeks to assist in identifying the actual perpetrator in the relationship, by distinguishing their history and pattern of coercion, power and controlling behaviour, from a victim who may have utilised self-defence or violent resistance in an incident or series of incidents. The predominant aggressor is the perpetrator who is using violence and control to exercise general, coercive control over their partner or family member, and for whom, once they have been violent, particularly use of physical or sexual violence, all of their other actions take on the threat of violence.</w:t>
            </w:r>
          </w:p>
        </w:tc>
      </w:tr>
      <w:tr w:rsidR="001464D1" w:rsidRPr="001464D1" w:rsidTr="00C82A20">
        <w:tc>
          <w:tcPr>
            <w:tcW w:w="2647" w:type="dxa"/>
          </w:tcPr>
          <w:p w:rsidR="001464D1" w:rsidRPr="001464D1" w:rsidRDefault="001464D1" w:rsidP="001464D1">
            <w:pPr>
              <w:pStyle w:val="DHHStabletext"/>
            </w:pPr>
            <w:r w:rsidRPr="001464D1">
              <w:t>Risk assessment</w:t>
            </w:r>
          </w:p>
        </w:tc>
        <w:tc>
          <w:tcPr>
            <w:tcW w:w="6567" w:type="dxa"/>
          </w:tcPr>
          <w:p w:rsidR="001464D1" w:rsidRPr="001464D1" w:rsidRDefault="001464D1" w:rsidP="001464D1">
            <w:pPr>
              <w:pStyle w:val="DHHStabletext"/>
            </w:pPr>
            <w:r w:rsidRPr="001464D1">
              <w:t>The process of applying the model of Structured Professional Judgement to determine the level of family violence risk.</w:t>
            </w:r>
          </w:p>
        </w:tc>
      </w:tr>
      <w:tr w:rsidR="001464D1" w:rsidRPr="001464D1" w:rsidTr="00C82A20">
        <w:trPr>
          <w:cnfStyle w:val="000000100000"/>
        </w:trPr>
        <w:tc>
          <w:tcPr>
            <w:tcW w:w="2647" w:type="dxa"/>
          </w:tcPr>
          <w:p w:rsidR="001464D1" w:rsidRPr="001464D1" w:rsidRDefault="001464D1" w:rsidP="001464D1">
            <w:pPr>
              <w:pStyle w:val="DHHStabletext"/>
            </w:pPr>
            <w:r w:rsidRPr="001464D1">
              <w:t>Risk identification</w:t>
            </w:r>
          </w:p>
        </w:tc>
        <w:tc>
          <w:tcPr>
            <w:tcW w:w="6567" w:type="dxa"/>
          </w:tcPr>
          <w:p w:rsidR="001464D1" w:rsidRPr="001464D1" w:rsidRDefault="001464D1" w:rsidP="001464D1">
            <w:pPr>
              <w:pStyle w:val="DHHStabletext"/>
            </w:pPr>
            <w:r w:rsidRPr="001464D1">
              <w:t>Recognising through observation or enquiry that family violence risk factors are present, and then taking appropriate actions to refer or manage the risk.</w:t>
            </w:r>
          </w:p>
        </w:tc>
      </w:tr>
      <w:tr w:rsidR="001464D1" w:rsidRPr="001464D1" w:rsidTr="00C82A20">
        <w:tc>
          <w:tcPr>
            <w:tcW w:w="2647" w:type="dxa"/>
          </w:tcPr>
          <w:p w:rsidR="001464D1" w:rsidRPr="001464D1" w:rsidRDefault="001464D1" w:rsidP="001464D1">
            <w:pPr>
              <w:pStyle w:val="DHHStabletext"/>
            </w:pPr>
            <w:r w:rsidRPr="001464D1">
              <w:t>Risk factors</w:t>
            </w:r>
          </w:p>
        </w:tc>
        <w:tc>
          <w:tcPr>
            <w:tcW w:w="6567" w:type="dxa"/>
          </w:tcPr>
          <w:p w:rsidR="001464D1" w:rsidRPr="001464D1" w:rsidRDefault="001464D1" w:rsidP="001464D1">
            <w:pPr>
              <w:pStyle w:val="DHHStabletext"/>
            </w:pPr>
            <w:r w:rsidRPr="001464D1">
              <w:t>Evidence-based factors that are associated with the likelihood of family violence occurring or the severity of the risk of family violence.</w:t>
            </w:r>
          </w:p>
        </w:tc>
      </w:tr>
      <w:tr w:rsidR="001464D1" w:rsidRPr="001464D1" w:rsidTr="00C82A20">
        <w:trPr>
          <w:cnfStyle w:val="000000100000"/>
        </w:trPr>
        <w:tc>
          <w:tcPr>
            <w:tcW w:w="2647" w:type="dxa"/>
          </w:tcPr>
          <w:p w:rsidR="001464D1" w:rsidRPr="001464D1" w:rsidRDefault="001464D1" w:rsidP="001464D1">
            <w:pPr>
              <w:pStyle w:val="DHHStabletext"/>
            </w:pPr>
            <w:r w:rsidRPr="001464D1">
              <w:t>Risk management</w:t>
            </w:r>
          </w:p>
        </w:tc>
        <w:tc>
          <w:tcPr>
            <w:tcW w:w="6567" w:type="dxa"/>
          </w:tcPr>
          <w:p w:rsidR="001464D1" w:rsidRPr="001464D1" w:rsidRDefault="001464D1" w:rsidP="001464D1">
            <w:pPr>
              <w:pStyle w:val="DHHStabletext"/>
            </w:pPr>
            <w:r w:rsidRPr="001464D1">
              <w:t xml:space="preserve">Any action or intervention taken to reduce the level of risk posed to a </w:t>
            </w:r>
            <w:r w:rsidRPr="001464D1">
              <w:lastRenderedPageBreak/>
              <w:t>victim and hold perpetrators to account. Actions taken and interventions that are implemented appropriate to the level of risk identified in the risk assessment stage.</w:t>
            </w:r>
          </w:p>
        </w:tc>
      </w:tr>
      <w:tr w:rsidR="001464D1" w:rsidRPr="001464D1" w:rsidTr="00C82A20">
        <w:tc>
          <w:tcPr>
            <w:tcW w:w="2647" w:type="dxa"/>
          </w:tcPr>
          <w:p w:rsidR="001464D1" w:rsidRPr="001464D1" w:rsidRDefault="001464D1" w:rsidP="001464D1">
            <w:pPr>
              <w:pStyle w:val="DHHStabletext"/>
            </w:pPr>
            <w:r w:rsidRPr="001464D1">
              <w:lastRenderedPageBreak/>
              <w:t>Safety planning</w:t>
            </w:r>
          </w:p>
        </w:tc>
        <w:tc>
          <w:tcPr>
            <w:tcW w:w="6567" w:type="dxa"/>
          </w:tcPr>
          <w:p w:rsidR="001464D1" w:rsidRPr="001464D1" w:rsidRDefault="001464D1" w:rsidP="001464D1">
            <w:pPr>
              <w:pStyle w:val="DHHStabletext"/>
            </w:pPr>
            <w:r w:rsidRPr="001464D1">
              <w:t>Process of implementing a strategy or identifying steps to be taken, subject to timelines agreed with relevant parties, to reduce the likelihood of further family violence occurring and ensure safety for the victim/s.</w:t>
            </w:r>
          </w:p>
        </w:tc>
      </w:tr>
      <w:tr w:rsidR="001464D1" w:rsidRPr="001464D1" w:rsidTr="00C82A20">
        <w:trPr>
          <w:cnfStyle w:val="000000100000"/>
        </w:trPr>
        <w:tc>
          <w:tcPr>
            <w:tcW w:w="2647" w:type="dxa"/>
          </w:tcPr>
          <w:p w:rsidR="001464D1" w:rsidRPr="001464D1" w:rsidRDefault="001464D1" w:rsidP="001464D1">
            <w:pPr>
              <w:pStyle w:val="DHHStabletext"/>
            </w:pPr>
            <w:r w:rsidRPr="001464D1">
              <w:t>Screening</w:t>
            </w:r>
          </w:p>
        </w:tc>
        <w:tc>
          <w:tcPr>
            <w:tcW w:w="6567" w:type="dxa"/>
          </w:tcPr>
          <w:p w:rsidR="001464D1" w:rsidRPr="001464D1" w:rsidRDefault="001464D1" w:rsidP="001464D1">
            <w:pPr>
              <w:pStyle w:val="DHHStabletext"/>
            </w:pPr>
            <w:r w:rsidRPr="001464D1">
              <w:t>The use of questions to explore the possibility of family violence being present, due to concerns through observation or other assessment.</w:t>
            </w:r>
          </w:p>
        </w:tc>
      </w:tr>
      <w:tr w:rsidR="001464D1" w:rsidRPr="001464D1" w:rsidTr="00C82A20">
        <w:tc>
          <w:tcPr>
            <w:tcW w:w="2647" w:type="dxa"/>
          </w:tcPr>
          <w:p w:rsidR="001464D1" w:rsidRPr="001464D1" w:rsidRDefault="001464D1" w:rsidP="001464D1">
            <w:pPr>
              <w:pStyle w:val="DHHStabletext"/>
            </w:pPr>
            <w:r w:rsidRPr="001464D1">
              <w:t>Serious risk</w:t>
            </w:r>
          </w:p>
        </w:tc>
        <w:tc>
          <w:tcPr>
            <w:tcW w:w="6567" w:type="dxa"/>
          </w:tcPr>
          <w:p w:rsidR="001464D1" w:rsidRPr="001464D1" w:rsidRDefault="001464D1" w:rsidP="001464D1">
            <w:pPr>
              <w:pStyle w:val="DHHStabletext"/>
            </w:pPr>
            <w:r w:rsidRPr="001464D1">
              <w:t>Risk factors associated with the increased likelihood of the victim survivor being killed or nearly killed.</w:t>
            </w:r>
          </w:p>
        </w:tc>
      </w:tr>
      <w:tr w:rsidR="001464D1" w:rsidRPr="001464D1" w:rsidTr="00C82A20">
        <w:trPr>
          <w:cnfStyle w:val="000000100000"/>
        </w:trPr>
        <w:tc>
          <w:tcPr>
            <w:tcW w:w="2647" w:type="dxa"/>
          </w:tcPr>
          <w:p w:rsidR="001464D1" w:rsidRPr="001464D1" w:rsidRDefault="001464D1" w:rsidP="001464D1">
            <w:pPr>
              <w:pStyle w:val="DHHStabletext"/>
            </w:pPr>
            <w:r w:rsidRPr="001464D1">
              <w:t>Service</w:t>
            </w:r>
          </w:p>
        </w:tc>
        <w:tc>
          <w:tcPr>
            <w:tcW w:w="6567" w:type="dxa"/>
          </w:tcPr>
          <w:p w:rsidR="001464D1" w:rsidRPr="001464D1" w:rsidRDefault="001464D1" w:rsidP="001464D1">
            <w:pPr>
              <w:pStyle w:val="DHHStabletext"/>
            </w:pPr>
            <w:r w:rsidRPr="001464D1">
              <w:t>Provision of a specific support or providing a formalised level of assistance, which is of benefit to individuals in the community.</w:t>
            </w:r>
          </w:p>
        </w:tc>
      </w:tr>
      <w:tr w:rsidR="001464D1" w:rsidRPr="001464D1" w:rsidTr="00C82A20">
        <w:tc>
          <w:tcPr>
            <w:tcW w:w="2647" w:type="dxa"/>
          </w:tcPr>
          <w:p w:rsidR="001464D1" w:rsidRPr="001464D1" w:rsidRDefault="001464D1" w:rsidP="001464D1">
            <w:pPr>
              <w:pStyle w:val="DHHStabletext"/>
            </w:pPr>
            <w:r w:rsidRPr="001464D1">
              <w:t>Victim Survivor</w:t>
            </w:r>
          </w:p>
        </w:tc>
        <w:tc>
          <w:tcPr>
            <w:tcW w:w="6567" w:type="dxa"/>
          </w:tcPr>
          <w:p w:rsidR="001464D1" w:rsidRPr="001464D1" w:rsidRDefault="001464D1" w:rsidP="001464D1">
            <w:pPr>
              <w:pStyle w:val="DHHStabletext"/>
            </w:pPr>
            <w:r w:rsidRPr="001464D1">
              <w:t>Has the same meaning as the words “a primary person” (adult or child) in the FVPA. The FVPA provides a person is a primary person if an information sharing entity reasonably believes there is risk that the person may be subjected to family violence.</w:t>
            </w:r>
          </w:p>
        </w:tc>
      </w:tr>
    </w:tbl>
    <w:p w:rsidR="0090424E" w:rsidRDefault="0090424E" w:rsidP="00192C59">
      <w:pPr>
        <w:pStyle w:val="DHHSbody"/>
      </w:pPr>
    </w:p>
    <w:sectPr w:rsidR="0090424E" w:rsidSect="00BA25B0">
      <w:pgSz w:w="11906" w:h="16838" w:code="9"/>
      <w:pgMar w:top="1418" w:right="851" w:bottom="1134" w:left="851" w:header="567" w:footer="510" w:gutter="0"/>
      <w:cols w:space="34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91734E" w16cex:dateUtc="2021-07-08T02:51:00Z"/>
  <w16cex:commentExtensible w16cex:durableId="2491737D" w16cex:dateUtc="2021-07-08T02:52:00Z"/>
  <w16cex:commentExtensible w16cex:durableId="2491741B" w16cex:dateUtc="2021-07-08T02:54:00Z"/>
  <w16cex:commentExtensible w16cex:durableId="2491749A" w16cex:dateUtc="2021-07-08T02:56:00Z"/>
  <w16cex:commentExtensible w16cex:durableId="249174DC" w16cex:dateUtc="2021-07-08T02:58:00Z"/>
  <w16cex:commentExtensible w16cex:durableId="249174FB" w16cex:dateUtc="2021-07-08T02:58:00Z"/>
  <w16cex:commentExtensible w16cex:durableId="2491758A" w16cex:dateUtc="2021-07-08T03:00:00Z"/>
  <w16cex:commentExtensible w16cex:durableId="249175D0" w16cex:dateUtc="2021-07-08T03:02:00Z"/>
  <w16cex:commentExtensible w16cex:durableId="24917638" w16cex:dateUtc="2021-07-08T03:03:00Z"/>
  <w16cex:commentExtensible w16cex:durableId="24917686" w16cex:dateUtc="2021-07-08T03:05:00Z"/>
  <w16cex:commentExtensible w16cex:durableId="249176C9" w16cex:dateUtc="2021-07-08T03:06:00Z"/>
  <w16cex:commentExtensible w16cex:durableId="24917701" w16cex:dateUtc="2021-07-08T03:07:00Z"/>
  <w16cex:commentExtensible w16cex:durableId="24917743" w16cex:dateUtc="2021-07-08T03:08:00Z"/>
  <w16cex:commentExtensible w16cex:durableId="249177D3" w16cex:dateUtc="2021-07-08T03:10:00Z"/>
  <w16cex:commentExtensible w16cex:durableId="2491784D" w16cex:dateUtc="2021-07-08T03:12:00Z"/>
  <w16cex:commentExtensible w16cex:durableId="249178D7" w16cex:dateUtc="2021-07-08T03:15:00Z"/>
  <w16cex:commentExtensible w16cex:durableId="24917906" w16cex:dateUtc="2021-07-08T03:15:00Z"/>
  <w16cex:commentExtensible w16cex:durableId="24917931" w16cex:dateUtc="2021-07-08T03:16:00Z"/>
  <w16cex:commentExtensible w16cex:durableId="24917A86" w16cex:dateUtc="2021-07-08T03:22:00Z"/>
  <w16cex:commentExtensible w16cex:durableId="24917A9B" w16cex:dateUtc="2021-07-08T03:22:00Z"/>
  <w16cex:commentExtensible w16cex:durableId="24917ACE" w16cex:dateUtc="2021-07-08T03:23:00Z"/>
  <w16cex:commentExtensible w16cex:durableId="24917B0F" w16cex:dateUtc="2021-07-08T03:24:00Z"/>
  <w16cex:commentExtensible w16cex:durableId="24917B2E" w16cex:dateUtc="2021-07-08T03:25:00Z"/>
</w16cex:commentsExtensible>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44DA" w:rsidRDefault="002944DA">
      <w:r>
        <w:separator/>
      </w:r>
    </w:p>
  </w:endnote>
  <w:endnote w:type="continuationSeparator" w:id="1">
    <w:p w:rsidR="002944DA" w:rsidRDefault="002944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Open Sans">
    <w:altName w:val="Calibri"/>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993022303"/>
      <w:docPartObj>
        <w:docPartGallery w:val="Page Numbers (Bottom of Page)"/>
        <w:docPartUnique/>
      </w:docPartObj>
    </w:sdtPr>
    <w:sdtContent>
      <w:p w:rsidR="007672F8" w:rsidRDefault="007672F8" w:rsidP="00863679">
        <w:pPr>
          <w:pStyle w:val="Footer"/>
          <w:framePr w:wrap="none" w:vAnchor="text" w:hAnchor="margin" w:xAlign="right" w:y="1"/>
          <w:rPr>
            <w:rStyle w:val="PageNumber"/>
          </w:rPr>
        </w:pPr>
        <w:r w:rsidRPr="0086647F">
          <w:rPr>
            <w:rStyle w:val="PageNumber"/>
            <w:color w:val="0070C0"/>
          </w:rPr>
          <w:fldChar w:fldCharType="begin"/>
        </w:r>
        <w:r w:rsidRPr="00022D28">
          <w:rPr>
            <w:rStyle w:val="PageNumber"/>
            <w:color w:val="0070C0"/>
          </w:rPr>
          <w:instrText xml:space="preserve"> PAGE </w:instrText>
        </w:r>
        <w:r w:rsidRPr="0086647F">
          <w:rPr>
            <w:rStyle w:val="PageNumber"/>
            <w:color w:val="0070C0"/>
          </w:rPr>
          <w:fldChar w:fldCharType="separate"/>
        </w:r>
        <w:r w:rsidR="001A6C12">
          <w:rPr>
            <w:rStyle w:val="PageNumber"/>
            <w:noProof/>
            <w:color w:val="0070C0"/>
          </w:rPr>
          <w:t>42</w:t>
        </w:r>
        <w:r w:rsidRPr="0086647F">
          <w:rPr>
            <w:rStyle w:val="PageNumber"/>
            <w:color w:val="0070C0"/>
          </w:rPr>
          <w:fldChar w:fldCharType="end"/>
        </w:r>
      </w:p>
    </w:sdtContent>
  </w:sdt>
  <w:p w:rsidR="007672F8" w:rsidRDefault="007672F8" w:rsidP="0086647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2F8" w:rsidRPr="00B41571" w:rsidRDefault="007672F8" w:rsidP="00B41571">
    <w:pPr>
      <w:pStyle w:val="Footer"/>
      <w:ind w:right="360"/>
      <w:rPr>
        <w:b/>
        <w:color w:val="4472C4"/>
      </w:rPr>
    </w:pPr>
    <w:r w:rsidRPr="003530E6">
      <w:rPr>
        <w:color w:val="4472C4"/>
      </w:rPr>
      <w:t xml:space="preserve">MARAM Alignment Tool for Councils </w:t>
    </w:r>
    <w:r w:rsidRPr="003530E6">
      <w:rPr>
        <w:rStyle w:val="PageNumber"/>
        <w:color w:val="4472C4"/>
      </w:rPr>
      <w:t xml:space="preserve">- </w:t>
    </w:r>
    <w:r>
      <w:rPr>
        <w:rStyle w:val="PageNumber"/>
        <w:color w:val="4472C4"/>
      </w:rPr>
      <w:t>Municipal Association of Victoria - v2.0 – Updated December 2021</w:t>
    </w:r>
    <w:r w:rsidRPr="00A11421">
      <w:tab/>
    </w:r>
    <w:r w:rsidRPr="00B41571">
      <w:rPr>
        <w:rStyle w:val="PageNumber"/>
        <w:color w:val="4472C4"/>
      </w:rPr>
      <w:fldChar w:fldCharType="begin"/>
    </w:r>
    <w:r w:rsidRPr="00B41571">
      <w:rPr>
        <w:rStyle w:val="PageNumber"/>
        <w:color w:val="4472C4"/>
      </w:rPr>
      <w:instrText xml:space="preserve"> PAGE </w:instrText>
    </w:r>
    <w:r w:rsidRPr="00B41571">
      <w:rPr>
        <w:rStyle w:val="PageNumber"/>
        <w:color w:val="4472C4"/>
      </w:rPr>
      <w:fldChar w:fldCharType="separate"/>
    </w:r>
    <w:r w:rsidR="001072F3">
      <w:rPr>
        <w:rStyle w:val="PageNumber"/>
        <w:noProof/>
        <w:color w:val="4472C4"/>
      </w:rPr>
      <w:t>6</w:t>
    </w:r>
    <w:r w:rsidRPr="00B41571">
      <w:rPr>
        <w:rStyle w:val="PageNumber"/>
        <w:color w:val="4472C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44DA" w:rsidRDefault="002944DA" w:rsidP="002862F1">
      <w:pPr>
        <w:spacing w:before="120"/>
      </w:pPr>
      <w:r>
        <w:separator/>
      </w:r>
    </w:p>
  </w:footnote>
  <w:footnote w:type="continuationSeparator" w:id="1">
    <w:p w:rsidR="002944DA" w:rsidRDefault="002944DA">
      <w:r>
        <w:continuationSeparator/>
      </w:r>
    </w:p>
  </w:footnote>
  <w:footnote w:id="2">
    <w:p w:rsidR="007672F8" w:rsidRDefault="007672F8">
      <w:pPr>
        <w:pStyle w:val="FootnoteText"/>
      </w:pPr>
    </w:p>
  </w:footnote>
  <w:footnote w:id="3">
    <w:p w:rsidR="007672F8" w:rsidRPr="001464D1" w:rsidRDefault="007672F8" w:rsidP="001464D1">
      <w:pPr>
        <w:pStyle w:val="FootnoteText"/>
      </w:pPr>
      <w:r w:rsidRPr="001464D1">
        <w:rPr>
          <w:rStyle w:val="FootnoteReference"/>
        </w:rPr>
        <w:footnoteRef/>
      </w:r>
      <w:r w:rsidRPr="001464D1">
        <w:t xml:space="preserve"> Adapted from Merriam-Webster dictionary definition of intersectionality.</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AD2E30"/>
    <w:multiLevelType w:val="multilevel"/>
    <w:tmpl w:val="4A1477D0"/>
    <w:styleLink w:val="ZZNumbersloweralpha"/>
    <w:lvl w:ilvl="0">
      <w:start w:val="1"/>
      <w:numFmt w:val="lowerLetter"/>
      <w:pStyle w:val="DHHSnumberloweralpha"/>
      <w:lvlText w:val="(%1)"/>
      <w:lvlJc w:val="left"/>
      <w:pPr>
        <w:tabs>
          <w:tab w:val="num" w:pos="397"/>
        </w:tabs>
        <w:ind w:left="397" w:hanging="397"/>
      </w:pPr>
      <w:rPr>
        <w:rFonts w:hint="default"/>
      </w:rPr>
    </w:lvl>
    <w:lvl w:ilvl="1">
      <w:start w:val="1"/>
      <w:numFmt w:val="lowerLetter"/>
      <w:pStyle w:val="DHH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nsid w:val="0F6E15BF"/>
    <w:multiLevelType w:val="hybridMultilevel"/>
    <w:tmpl w:val="2108B62A"/>
    <w:lvl w:ilvl="0" w:tplc="7BF6EFBA">
      <w:numFmt w:val="bullet"/>
      <w:lvlText w:val=""/>
      <w:lvlJc w:val="left"/>
      <w:pPr>
        <w:ind w:left="940" w:hanging="360"/>
      </w:pPr>
      <w:rPr>
        <w:rFonts w:ascii="Symbol" w:eastAsia="Symbol" w:hAnsi="Symbol" w:cs="Symbol" w:hint="default"/>
        <w:w w:val="100"/>
        <w:sz w:val="22"/>
        <w:szCs w:val="22"/>
        <w:lang w:val="en-AU" w:eastAsia="en-AU" w:bidi="en-AU"/>
      </w:rPr>
    </w:lvl>
    <w:lvl w:ilvl="1" w:tplc="0C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C090003">
      <w:start w:val="1"/>
      <w:numFmt w:val="bullet"/>
      <w:lvlText w:val="o"/>
      <w:lvlJc w:val="left"/>
      <w:pPr>
        <w:ind w:left="2880" w:hanging="360"/>
      </w:pPr>
      <w:rPr>
        <w:rFonts w:ascii="Courier New" w:hAnsi="Courier New" w:cs="Courier New"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903236"/>
    <w:multiLevelType w:val="hybridMultilevel"/>
    <w:tmpl w:val="94B8C5F6"/>
    <w:lvl w:ilvl="0" w:tplc="04090001">
      <w:start w:val="1"/>
      <w:numFmt w:val="bullet"/>
      <w:lvlText w:val=""/>
      <w:lvlJc w:val="left"/>
      <w:pPr>
        <w:ind w:left="927"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63A5B47"/>
    <w:multiLevelType w:val="hybridMultilevel"/>
    <w:tmpl w:val="07F23D1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33E8047B"/>
    <w:multiLevelType w:val="hybridMultilevel"/>
    <w:tmpl w:val="66EE3356"/>
    <w:lvl w:ilvl="0" w:tplc="3EC0DC84">
      <w:start w:val="1"/>
      <w:numFmt w:val="bullet"/>
      <w:pStyle w:val="DHHStable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53D2CE3"/>
    <w:multiLevelType w:val="hybridMultilevel"/>
    <w:tmpl w:val="924C0B60"/>
    <w:lvl w:ilvl="0" w:tplc="7BF6EFBA">
      <w:numFmt w:val="bullet"/>
      <w:lvlText w:val=""/>
      <w:lvlJc w:val="left"/>
      <w:pPr>
        <w:ind w:left="360" w:hanging="360"/>
      </w:pPr>
      <w:rPr>
        <w:rFonts w:ascii="Symbol" w:eastAsia="Symbol" w:hAnsi="Symbol" w:cs="Symbol" w:hint="default"/>
        <w:w w:val="100"/>
        <w:sz w:val="22"/>
        <w:szCs w:val="22"/>
        <w:lang w:val="en-AU" w:eastAsia="en-AU" w:bidi="en-AU"/>
      </w:rPr>
    </w:lvl>
    <w:lvl w:ilvl="1" w:tplc="04090001">
      <w:start w:val="1"/>
      <w:numFmt w:val="bullet"/>
      <w:lvlText w:val=""/>
      <w:lvlJc w:val="left"/>
      <w:pPr>
        <w:ind w:left="927" w:hanging="360"/>
      </w:pPr>
      <w:rPr>
        <w:rFonts w:ascii="Symbol" w:hAnsi="Symbol" w:hint="default"/>
      </w:rPr>
    </w:lvl>
    <w:lvl w:ilvl="2" w:tplc="04090005">
      <w:start w:val="1"/>
      <w:numFmt w:val="bullet"/>
      <w:lvlText w:val=""/>
      <w:lvlJc w:val="left"/>
      <w:pPr>
        <w:ind w:left="1220" w:hanging="360"/>
      </w:pPr>
      <w:rPr>
        <w:rFonts w:ascii="Wingdings" w:hAnsi="Wingdings" w:hint="default"/>
      </w:rPr>
    </w:lvl>
    <w:lvl w:ilvl="3" w:tplc="04090001" w:tentative="1">
      <w:start w:val="1"/>
      <w:numFmt w:val="bullet"/>
      <w:lvlText w:val=""/>
      <w:lvlJc w:val="left"/>
      <w:pPr>
        <w:ind w:left="1940" w:hanging="360"/>
      </w:pPr>
      <w:rPr>
        <w:rFonts w:ascii="Symbol" w:hAnsi="Symbol" w:hint="default"/>
      </w:rPr>
    </w:lvl>
    <w:lvl w:ilvl="4" w:tplc="04090003" w:tentative="1">
      <w:start w:val="1"/>
      <w:numFmt w:val="bullet"/>
      <w:lvlText w:val="o"/>
      <w:lvlJc w:val="left"/>
      <w:pPr>
        <w:ind w:left="2660" w:hanging="360"/>
      </w:pPr>
      <w:rPr>
        <w:rFonts w:ascii="Courier New" w:hAnsi="Courier New" w:cs="Courier New" w:hint="default"/>
      </w:rPr>
    </w:lvl>
    <w:lvl w:ilvl="5" w:tplc="04090005" w:tentative="1">
      <w:start w:val="1"/>
      <w:numFmt w:val="bullet"/>
      <w:lvlText w:val=""/>
      <w:lvlJc w:val="left"/>
      <w:pPr>
        <w:ind w:left="3380" w:hanging="360"/>
      </w:pPr>
      <w:rPr>
        <w:rFonts w:ascii="Wingdings" w:hAnsi="Wingdings" w:hint="default"/>
      </w:rPr>
    </w:lvl>
    <w:lvl w:ilvl="6" w:tplc="04090001" w:tentative="1">
      <w:start w:val="1"/>
      <w:numFmt w:val="bullet"/>
      <w:lvlText w:val=""/>
      <w:lvlJc w:val="left"/>
      <w:pPr>
        <w:ind w:left="4100" w:hanging="360"/>
      </w:pPr>
      <w:rPr>
        <w:rFonts w:ascii="Symbol" w:hAnsi="Symbol" w:hint="default"/>
      </w:rPr>
    </w:lvl>
    <w:lvl w:ilvl="7" w:tplc="04090003" w:tentative="1">
      <w:start w:val="1"/>
      <w:numFmt w:val="bullet"/>
      <w:lvlText w:val="o"/>
      <w:lvlJc w:val="left"/>
      <w:pPr>
        <w:ind w:left="4820" w:hanging="360"/>
      </w:pPr>
      <w:rPr>
        <w:rFonts w:ascii="Courier New" w:hAnsi="Courier New" w:cs="Courier New" w:hint="default"/>
      </w:rPr>
    </w:lvl>
    <w:lvl w:ilvl="8" w:tplc="04090005" w:tentative="1">
      <w:start w:val="1"/>
      <w:numFmt w:val="bullet"/>
      <w:lvlText w:val=""/>
      <w:lvlJc w:val="left"/>
      <w:pPr>
        <w:ind w:left="5540" w:hanging="360"/>
      </w:pPr>
      <w:rPr>
        <w:rFonts w:ascii="Wingdings" w:hAnsi="Wingdings" w:hint="default"/>
      </w:rPr>
    </w:lvl>
  </w:abstractNum>
  <w:abstractNum w:abstractNumId="6">
    <w:nsid w:val="37741DD3"/>
    <w:multiLevelType w:val="hybridMultilevel"/>
    <w:tmpl w:val="A1329AA8"/>
    <w:lvl w:ilvl="0" w:tplc="7BF6EFBA">
      <w:numFmt w:val="bullet"/>
      <w:lvlText w:val=""/>
      <w:lvlJc w:val="left"/>
      <w:pPr>
        <w:ind w:left="360" w:hanging="360"/>
      </w:pPr>
      <w:rPr>
        <w:rFonts w:ascii="Symbol" w:eastAsia="Symbol" w:hAnsi="Symbol" w:cs="Symbol" w:hint="default"/>
        <w:w w:val="100"/>
        <w:sz w:val="22"/>
        <w:szCs w:val="22"/>
        <w:lang w:val="en-AU" w:eastAsia="en-AU" w:bidi="en-AU"/>
      </w:rPr>
    </w:lvl>
    <w:lvl w:ilvl="1" w:tplc="04090003">
      <w:start w:val="1"/>
      <w:numFmt w:val="bullet"/>
      <w:lvlText w:val="o"/>
      <w:lvlJc w:val="left"/>
      <w:pPr>
        <w:ind w:left="500" w:hanging="360"/>
      </w:pPr>
      <w:rPr>
        <w:rFonts w:ascii="Courier New" w:hAnsi="Courier New" w:cs="Courier New" w:hint="default"/>
      </w:rPr>
    </w:lvl>
    <w:lvl w:ilvl="2" w:tplc="04090005">
      <w:start w:val="1"/>
      <w:numFmt w:val="bullet"/>
      <w:lvlText w:val=""/>
      <w:lvlJc w:val="left"/>
      <w:pPr>
        <w:ind w:left="1220" w:hanging="360"/>
      </w:pPr>
      <w:rPr>
        <w:rFonts w:ascii="Wingdings" w:hAnsi="Wingdings" w:hint="default"/>
      </w:rPr>
    </w:lvl>
    <w:lvl w:ilvl="3" w:tplc="04090001" w:tentative="1">
      <w:start w:val="1"/>
      <w:numFmt w:val="bullet"/>
      <w:lvlText w:val=""/>
      <w:lvlJc w:val="left"/>
      <w:pPr>
        <w:ind w:left="1940" w:hanging="360"/>
      </w:pPr>
      <w:rPr>
        <w:rFonts w:ascii="Symbol" w:hAnsi="Symbol" w:hint="default"/>
      </w:rPr>
    </w:lvl>
    <w:lvl w:ilvl="4" w:tplc="04090003" w:tentative="1">
      <w:start w:val="1"/>
      <w:numFmt w:val="bullet"/>
      <w:lvlText w:val="o"/>
      <w:lvlJc w:val="left"/>
      <w:pPr>
        <w:ind w:left="2660" w:hanging="360"/>
      </w:pPr>
      <w:rPr>
        <w:rFonts w:ascii="Courier New" w:hAnsi="Courier New" w:cs="Courier New" w:hint="default"/>
      </w:rPr>
    </w:lvl>
    <w:lvl w:ilvl="5" w:tplc="04090005" w:tentative="1">
      <w:start w:val="1"/>
      <w:numFmt w:val="bullet"/>
      <w:lvlText w:val=""/>
      <w:lvlJc w:val="left"/>
      <w:pPr>
        <w:ind w:left="3380" w:hanging="360"/>
      </w:pPr>
      <w:rPr>
        <w:rFonts w:ascii="Wingdings" w:hAnsi="Wingdings" w:hint="default"/>
      </w:rPr>
    </w:lvl>
    <w:lvl w:ilvl="6" w:tplc="04090001" w:tentative="1">
      <w:start w:val="1"/>
      <w:numFmt w:val="bullet"/>
      <w:lvlText w:val=""/>
      <w:lvlJc w:val="left"/>
      <w:pPr>
        <w:ind w:left="4100" w:hanging="360"/>
      </w:pPr>
      <w:rPr>
        <w:rFonts w:ascii="Symbol" w:hAnsi="Symbol" w:hint="default"/>
      </w:rPr>
    </w:lvl>
    <w:lvl w:ilvl="7" w:tplc="04090003" w:tentative="1">
      <w:start w:val="1"/>
      <w:numFmt w:val="bullet"/>
      <w:lvlText w:val="o"/>
      <w:lvlJc w:val="left"/>
      <w:pPr>
        <w:ind w:left="4820" w:hanging="360"/>
      </w:pPr>
      <w:rPr>
        <w:rFonts w:ascii="Courier New" w:hAnsi="Courier New" w:cs="Courier New" w:hint="default"/>
      </w:rPr>
    </w:lvl>
    <w:lvl w:ilvl="8" w:tplc="04090005" w:tentative="1">
      <w:start w:val="1"/>
      <w:numFmt w:val="bullet"/>
      <w:lvlText w:val=""/>
      <w:lvlJc w:val="left"/>
      <w:pPr>
        <w:ind w:left="5540" w:hanging="360"/>
      </w:pPr>
      <w:rPr>
        <w:rFonts w:ascii="Wingdings" w:hAnsi="Wingdings" w:hint="default"/>
      </w:rPr>
    </w:lvl>
  </w:abstractNum>
  <w:abstractNum w:abstractNumId="7">
    <w:nsid w:val="37B96CDA"/>
    <w:multiLevelType w:val="multilevel"/>
    <w:tmpl w:val="399ED6F4"/>
    <w:lvl w:ilvl="0">
      <w:start w:val="1"/>
      <w:numFmt w:val="decimal"/>
      <w:pStyle w:val="DHHSnumberdigit"/>
      <w:lvlText w:val="%1."/>
      <w:lvlJc w:val="left"/>
      <w:pPr>
        <w:tabs>
          <w:tab w:val="num" w:pos="397"/>
        </w:tabs>
        <w:ind w:left="397" w:hanging="397"/>
      </w:pPr>
      <w:rPr>
        <w:rFonts w:hint="default"/>
        <w:color w:val="auto"/>
        <w:sz w:val="20"/>
        <w:szCs w:val="20"/>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
    <w:nsid w:val="39495A33"/>
    <w:multiLevelType w:val="hybridMultilevel"/>
    <w:tmpl w:val="BB80C516"/>
    <w:lvl w:ilvl="0" w:tplc="7F70944A">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E6C68D4"/>
    <w:multiLevelType w:val="multilevel"/>
    <w:tmpl w:val="1376D9DC"/>
    <w:styleLink w:val="ZZNumbersdigit"/>
    <w:lvl w:ilvl="0">
      <w:start w:val="1"/>
      <w:numFmt w:val="decimal"/>
      <w:lvlText w:val="%1."/>
      <w:lvlJc w:val="left"/>
      <w:pPr>
        <w:tabs>
          <w:tab w:val="num" w:pos="397"/>
        </w:tabs>
        <w:ind w:left="397" w:hanging="397"/>
      </w:pPr>
      <w:rPr>
        <w:rFonts w:hint="default"/>
      </w:rPr>
    </w:lvl>
    <w:lvl w:ilvl="1">
      <w:start w:val="1"/>
      <w:numFmt w:val="decimal"/>
      <w:pStyle w:val="DHHSnumberdigitindent"/>
      <w:lvlText w:val="%2."/>
      <w:lvlJc w:val="left"/>
      <w:pPr>
        <w:tabs>
          <w:tab w:val="num" w:pos="794"/>
        </w:tabs>
        <w:ind w:left="794" w:hanging="397"/>
      </w:pPr>
      <w:rPr>
        <w:rFonts w:hint="default"/>
      </w:rPr>
    </w:lvl>
    <w:lvl w:ilvl="2">
      <w:start w:val="1"/>
      <w:numFmt w:val="bullet"/>
      <w:lvlRestart w:val="0"/>
      <w:pStyle w:val="DHHSbulletafternumbers1"/>
      <w:lvlText w:val="•"/>
      <w:lvlJc w:val="left"/>
      <w:pPr>
        <w:ind w:left="794" w:hanging="397"/>
      </w:pPr>
      <w:rPr>
        <w:rFonts w:ascii="Calibri" w:hAnsi="Calibri" w:hint="default"/>
        <w:color w:val="auto"/>
      </w:rPr>
    </w:lvl>
    <w:lvl w:ilvl="3">
      <w:start w:val="1"/>
      <w:numFmt w:val="bullet"/>
      <w:lvlRestart w:val="0"/>
      <w:pStyle w:val="DHHS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0">
    <w:nsid w:val="3EC54A41"/>
    <w:multiLevelType w:val="multilevel"/>
    <w:tmpl w:val="46940C74"/>
    <w:styleLink w:val="ZZNumberslowerroman"/>
    <w:lvl w:ilvl="0">
      <w:start w:val="1"/>
      <w:numFmt w:val="lowerRoman"/>
      <w:pStyle w:val="DHHSnumberlowerroman"/>
      <w:lvlText w:val="(%1)"/>
      <w:lvlJc w:val="left"/>
      <w:pPr>
        <w:tabs>
          <w:tab w:val="num" w:pos="397"/>
        </w:tabs>
        <w:ind w:left="397" w:hanging="397"/>
      </w:pPr>
      <w:rPr>
        <w:rFonts w:hint="default"/>
      </w:rPr>
    </w:lvl>
    <w:lvl w:ilvl="1">
      <w:start w:val="1"/>
      <w:numFmt w:val="lowerRoman"/>
      <w:pStyle w:val="DHH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nsid w:val="496B44F3"/>
    <w:multiLevelType w:val="hybridMultilevel"/>
    <w:tmpl w:val="DC2C3E4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nsid w:val="52B5316C"/>
    <w:multiLevelType w:val="hybridMultilevel"/>
    <w:tmpl w:val="749298B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530D6BCE"/>
    <w:multiLevelType w:val="hybridMultilevel"/>
    <w:tmpl w:val="2EE691C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nsid w:val="53897B7C"/>
    <w:multiLevelType w:val="hybridMultilevel"/>
    <w:tmpl w:val="416C57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41611C2"/>
    <w:multiLevelType w:val="multilevel"/>
    <w:tmpl w:val="96B4DF56"/>
    <w:styleLink w:val="ZZTablebullets"/>
    <w:lvl w:ilvl="0">
      <w:start w:val="1"/>
      <w:numFmt w:val="bullet"/>
      <w:lvlText w:val="•"/>
      <w:lvlJc w:val="left"/>
      <w:pPr>
        <w:ind w:left="227" w:hanging="227"/>
      </w:pPr>
      <w:rPr>
        <w:rFonts w:ascii="Calibri" w:hAnsi="Calibri" w:hint="default"/>
      </w:rPr>
    </w:lvl>
    <w:lvl w:ilvl="1">
      <w:start w:val="1"/>
      <w:numFmt w:val="bullet"/>
      <w:lvlRestart w:val="0"/>
      <w:pStyle w:val="DHH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nsid w:val="54BA1E5A"/>
    <w:multiLevelType w:val="multilevel"/>
    <w:tmpl w:val="EC2C0F22"/>
    <w:styleLink w:val="ZZBullets"/>
    <w:lvl w:ilvl="0">
      <w:start w:val="1"/>
      <w:numFmt w:val="bullet"/>
      <w:pStyle w:val="DHHSbullet1"/>
      <w:lvlText w:val="•"/>
      <w:lvlJc w:val="left"/>
      <w:pPr>
        <w:ind w:left="852" w:hanging="284"/>
      </w:pPr>
      <w:rPr>
        <w:rFonts w:ascii="Calibri" w:hAnsi="Calibri" w:hint="default"/>
      </w:rPr>
    </w:lvl>
    <w:lvl w:ilvl="1">
      <w:start w:val="1"/>
      <w:numFmt w:val="bullet"/>
      <w:lvlRestart w:val="0"/>
      <w:pStyle w:val="DHHSbullet2"/>
      <w:lvlText w:val="–"/>
      <w:lvlJc w:val="left"/>
      <w:pPr>
        <w:ind w:left="1135" w:hanging="283"/>
      </w:pPr>
      <w:rPr>
        <w:rFonts w:ascii="Calibri" w:hAnsi="Calibri" w:hint="default"/>
      </w:rPr>
    </w:lvl>
    <w:lvl w:ilvl="2">
      <w:start w:val="1"/>
      <w:numFmt w:val="none"/>
      <w:lvlRestart w:val="0"/>
      <w:lvlText w:val=""/>
      <w:lvlJc w:val="left"/>
      <w:pPr>
        <w:ind w:left="568" w:firstLine="0"/>
      </w:pPr>
      <w:rPr>
        <w:rFonts w:hint="default"/>
      </w:rPr>
    </w:lvl>
    <w:lvl w:ilvl="3">
      <w:start w:val="1"/>
      <w:numFmt w:val="none"/>
      <w:lvlRestart w:val="0"/>
      <w:lvlText w:val=""/>
      <w:lvlJc w:val="left"/>
      <w:pPr>
        <w:ind w:left="568" w:firstLine="0"/>
      </w:pPr>
      <w:rPr>
        <w:rFonts w:hint="default"/>
      </w:rPr>
    </w:lvl>
    <w:lvl w:ilvl="4">
      <w:start w:val="1"/>
      <w:numFmt w:val="none"/>
      <w:lvlRestart w:val="0"/>
      <w:lvlText w:val=""/>
      <w:lvlJc w:val="left"/>
      <w:pPr>
        <w:ind w:left="568" w:firstLine="0"/>
      </w:pPr>
      <w:rPr>
        <w:rFonts w:hint="default"/>
      </w:rPr>
    </w:lvl>
    <w:lvl w:ilvl="5">
      <w:start w:val="1"/>
      <w:numFmt w:val="none"/>
      <w:lvlRestart w:val="0"/>
      <w:lvlText w:val=""/>
      <w:lvlJc w:val="left"/>
      <w:pPr>
        <w:ind w:left="568" w:firstLine="0"/>
      </w:pPr>
      <w:rPr>
        <w:rFonts w:hint="default"/>
      </w:rPr>
    </w:lvl>
    <w:lvl w:ilvl="6">
      <w:start w:val="1"/>
      <w:numFmt w:val="none"/>
      <w:lvlRestart w:val="0"/>
      <w:lvlText w:val=""/>
      <w:lvlJc w:val="left"/>
      <w:pPr>
        <w:ind w:left="568" w:firstLine="0"/>
      </w:pPr>
      <w:rPr>
        <w:rFonts w:hint="default"/>
      </w:rPr>
    </w:lvl>
    <w:lvl w:ilvl="7">
      <w:start w:val="1"/>
      <w:numFmt w:val="none"/>
      <w:lvlRestart w:val="0"/>
      <w:lvlText w:val=""/>
      <w:lvlJc w:val="left"/>
      <w:pPr>
        <w:ind w:left="568" w:firstLine="0"/>
      </w:pPr>
      <w:rPr>
        <w:rFonts w:hint="default"/>
      </w:rPr>
    </w:lvl>
    <w:lvl w:ilvl="8">
      <w:start w:val="1"/>
      <w:numFmt w:val="none"/>
      <w:lvlRestart w:val="0"/>
      <w:lvlText w:val=""/>
      <w:lvlJc w:val="left"/>
      <w:pPr>
        <w:ind w:left="568" w:firstLine="0"/>
      </w:pPr>
      <w:rPr>
        <w:rFonts w:hint="default"/>
      </w:rPr>
    </w:lvl>
  </w:abstractNum>
  <w:abstractNum w:abstractNumId="17">
    <w:nsid w:val="606F4955"/>
    <w:multiLevelType w:val="hybridMultilevel"/>
    <w:tmpl w:val="F15C085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8">
    <w:nsid w:val="60C9479C"/>
    <w:multiLevelType w:val="hybridMultilevel"/>
    <w:tmpl w:val="E8686386"/>
    <w:lvl w:ilvl="0" w:tplc="0C09000F">
      <w:start w:val="1"/>
      <w:numFmt w:val="decimal"/>
      <w:lvlText w:val="%1."/>
      <w:lvlJc w:val="left"/>
      <w:pPr>
        <w:ind w:left="676" w:hanging="360"/>
      </w:pPr>
    </w:lvl>
    <w:lvl w:ilvl="1" w:tplc="0C090019" w:tentative="1">
      <w:start w:val="1"/>
      <w:numFmt w:val="lowerLetter"/>
      <w:lvlText w:val="%2."/>
      <w:lvlJc w:val="left"/>
      <w:pPr>
        <w:ind w:left="1396" w:hanging="360"/>
      </w:pPr>
    </w:lvl>
    <w:lvl w:ilvl="2" w:tplc="0C09001B" w:tentative="1">
      <w:start w:val="1"/>
      <w:numFmt w:val="lowerRoman"/>
      <w:lvlText w:val="%3."/>
      <w:lvlJc w:val="right"/>
      <w:pPr>
        <w:ind w:left="2116" w:hanging="180"/>
      </w:pPr>
    </w:lvl>
    <w:lvl w:ilvl="3" w:tplc="0C09000F" w:tentative="1">
      <w:start w:val="1"/>
      <w:numFmt w:val="decimal"/>
      <w:lvlText w:val="%4."/>
      <w:lvlJc w:val="left"/>
      <w:pPr>
        <w:ind w:left="2836" w:hanging="360"/>
      </w:pPr>
    </w:lvl>
    <w:lvl w:ilvl="4" w:tplc="0C090019" w:tentative="1">
      <w:start w:val="1"/>
      <w:numFmt w:val="lowerLetter"/>
      <w:lvlText w:val="%5."/>
      <w:lvlJc w:val="left"/>
      <w:pPr>
        <w:ind w:left="3556" w:hanging="360"/>
      </w:pPr>
    </w:lvl>
    <w:lvl w:ilvl="5" w:tplc="0C09001B" w:tentative="1">
      <w:start w:val="1"/>
      <w:numFmt w:val="lowerRoman"/>
      <w:lvlText w:val="%6."/>
      <w:lvlJc w:val="right"/>
      <w:pPr>
        <w:ind w:left="4276" w:hanging="180"/>
      </w:pPr>
    </w:lvl>
    <w:lvl w:ilvl="6" w:tplc="0C09000F" w:tentative="1">
      <w:start w:val="1"/>
      <w:numFmt w:val="decimal"/>
      <w:lvlText w:val="%7."/>
      <w:lvlJc w:val="left"/>
      <w:pPr>
        <w:ind w:left="4996" w:hanging="360"/>
      </w:pPr>
    </w:lvl>
    <w:lvl w:ilvl="7" w:tplc="0C090019" w:tentative="1">
      <w:start w:val="1"/>
      <w:numFmt w:val="lowerLetter"/>
      <w:lvlText w:val="%8."/>
      <w:lvlJc w:val="left"/>
      <w:pPr>
        <w:ind w:left="5716" w:hanging="360"/>
      </w:pPr>
    </w:lvl>
    <w:lvl w:ilvl="8" w:tplc="0C09001B" w:tentative="1">
      <w:start w:val="1"/>
      <w:numFmt w:val="lowerRoman"/>
      <w:lvlText w:val="%9."/>
      <w:lvlJc w:val="right"/>
      <w:pPr>
        <w:ind w:left="6436" w:hanging="180"/>
      </w:pPr>
    </w:lvl>
  </w:abstractNum>
  <w:abstractNum w:abstractNumId="19">
    <w:nsid w:val="6309259F"/>
    <w:multiLevelType w:val="multilevel"/>
    <w:tmpl w:val="866C5A8E"/>
    <w:styleLink w:val="ZZQuotebullets"/>
    <w:lvl w:ilvl="0">
      <w:start w:val="1"/>
      <w:numFmt w:val="bullet"/>
      <w:pStyle w:val="DHHSquotebullet1"/>
      <w:lvlText w:val="•"/>
      <w:lvlJc w:val="left"/>
      <w:pPr>
        <w:ind w:left="680" w:hanging="283"/>
      </w:pPr>
      <w:rPr>
        <w:rFonts w:ascii="Calibri" w:hAnsi="Calibri" w:hint="default"/>
        <w:color w:val="auto"/>
      </w:rPr>
    </w:lvl>
    <w:lvl w:ilvl="1">
      <w:start w:val="1"/>
      <w:numFmt w:val="bullet"/>
      <w:lvlRestart w:val="0"/>
      <w:pStyle w:val="DHH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nsid w:val="6B45749A"/>
    <w:multiLevelType w:val="hybridMultilevel"/>
    <w:tmpl w:val="06042E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730676AC"/>
    <w:multiLevelType w:val="hybridMultilevel"/>
    <w:tmpl w:val="05803D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74FA7251"/>
    <w:multiLevelType w:val="hybridMultilevel"/>
    <w:tmpl w:val="C2B6398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nsid w:val="77891443"/>
    <w:multiLevelType w:val="hybridMultilevel"/>
    <w:tmpl w:val="4A282D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7AD22EF6"/>
    <w:multiLevelType w:val="hybridMultilevel"/>
    <w:tmpl w:val="1E760EEC"/>
    <w:lvl w:ilvl="0" w:tplc="BC0A3AF8">
      <w:start w:val="1"/>
      <w:numFmt w:val="decimal"/>
      <w:pStyle w:val="DHHStabletextnumber"/>
      <w:lvlText w:val="%1."/>
      <w:lvlJc w:val="left"/>
      <w:pPr>
        <w:ind w:left="720" w:hanging="360"/>
      </w:pPr>
      <w:rPr>
        <w:rFonts w:hint="default"/>
        <w:b w:val="0"/>
        <w:bCs w:val="0"/>
        <w:color w:val="000000" w:themeColor="text1"/>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D6C7640"/>
    <w:multiLevelType w:val="hybridMultilevel"/>
    <w:tmpl w:val="A86A5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FE6005E"/>
    <w:multiLevelType w:val="hybridMultilevel"/>
    <w:tmpl w:val="8222F7A6"/>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9"/>
  </w:num>
  <w:num w:numId="2">
    <w:abstractNumId w:val="16"/>
  </w:num>
  <w:num w:numId="3">
    <w:abstractNumId w:val="7"/>
  </w:num>
  <w:num w:numId="4">
    <w:abstractNumId w:val="15"/>
  </w:num>
  <w:num w:numId="5">
    <w:abstractNumId w:val="19"/>
  </w:num>
  <w:num w:numId="6">
    <w:abstractNumId w:val="10"/>
  </w:num>
  <w:num w:numId="7">
    <w:abstractNumId w:val="0"/>
  </w:num>
  <w:num w:numId="8">
    <w:abstractNumId w:val="4"/>
  </w:num>
  <w:num w:numId="9">
    <w:abstractNumId w:val="24"/>
  </w:num>
  <w:num w:numId="10">
    <w:abstractNumId w:val="24"/>
    <w:lvlOverride w:ilvl="0">
      <w:startOverride w:val="1"/>
    </w:lvlOverride>
  </w:num>
  <w:num w:numId="11">
    <w:abstractNumId w:val="24"/>
    <w:lvlOverride w:ilvl="0">
      <w:startOverride w:val="1"/>
    </w:lvlOverride>
  </w:num>
  <w:num w:numId="12">
    <w:abstractNumId w:val="24"/>
    <w:lvlOverride w:ilvl="0">
      <w:startOverride w:val="1"/>
    </w:lvlOverride>
  </w:num>
  <w:num w:numId="13">
    <w:abstractNumId w:val="24"/>
    <w:lvlOverride w:ilvl="0">
      <w:startOverride w:val="1"/>
    </w:lvlOverride>
  </w:num>
  <w:num w:numId="14">
    <w:abstractNumId w:val="24"/>
    <w:lvlOverride w:ilvl="0">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1"/>
  </w:num>
  <w:num w:numId="23">
    <w:abstractNumId w:val="6"/>
  </w:num>
  <w:num w:numId="24">
    <w:abstractNumId w:val="14"/>
  </w:num>
  <w:num w:numId="25">
    <w:abstractNumId w:val="5"/>
  </w:num>
  <w:num w:numId="26">
    <w:abstractNumId w:val="23"/>
  </w:num>
  <w:num w:numId="27">
    <w:abstractNumId w:val="8"/>
  </w:num>
  <w:num w:numId="28">
    <w:abstractNumId w:val="26"/>
  </w:num>
  <w:num w:numId="29">
    <w:abstractNumId w:val="25"/>
  </w:num>
  <w:num w:numId="30">
    <w:abstractNumId w:val="11"/>
  </w:num>
  <w:num w:numId="31">
    <w:abstractNumId w:val="17"/>
  </w:num>
  <w:num w:numId="32">
    <w:abstractNumId w:val="18"/>
  </w:num>
  <w:num w:numId="33">
    <w:abstractNumId w:val="13"/>
  </w:num>
  <w:num w:numId="34">
    <w:abstractNumId w:val="22"/>
  </w:num>
  <w:num w:numId="35">
    <w:abstractNumId w:val="12"/>
  </w:num>
  <w:num w:numId="36">
    <w:abstractNumId w:val="20"/>
  </w:num>
  <w:num w:numId="37">
    <w:abstractNumId w:val="21"/>
  </w:num>
  <w:num w:numId="38">
    <w:abstractNumId w:val="3"/>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stylePaneFormatFilter w:val="5004"/>
  <w:stylePaneSortMethod w:val="0000"/>
  <w:defaultTabStop w:val="720"/>
  <w:defaultTableStyle w:val="TableGrid"/>
  <w:drawingGridHorizontalSpacing w:val="181"/>
  <w:drawingGridVerticalSpacing w:val="181"/>
  <w:noPunctuationKerning/>
  <w:characterSpacingControl w:val="doNotCompress"/>
  <w:hdrShapeDefaults>
    <o:shapedefaults v:ext="edit" spidmax="11266"/>
  </w:hdrShapeDefaults>
  <w:footnotePr>
    <w:footnote w:id="0"/>
    <w:footnote w:id="1"/>
  </w:footnotePr>
  <w:endnotePr>
    <w:endnote w:id="0"/>
    <w:endnote w:id="1"/>
  </w:endnotePr>
  <w:compat/>
  <w:rsids>
    <w:rsidRoot w:val="003E375C"/>
    <w:rsid w:val="00000415"/>
    <w:rsid w:val="00001268"/>
    <w:rsid w:val="00004EA2"/>
    <w:rsid w:val="00005A7C"/>
    <w:rsid w:val="000072B6"/>
    <w:rsid w:val="0001021B"/>
    <w:rsid w:val="00011D89"/>
    <w:rsid w:val="00013C83"/>
    <w:rsid w:val="000154FD"/>
    <w:rsid w:val="00022D28"/>
    <w:rsid w:val="0002389C"/>
    <w:rsid w:val="00024D89"/>
    <w:rsid w:val="000250B6"/>
    <w:rsid w:val="000266C3"/>
    <w:rsid w:val="000273BD"/>
    <w:rsid w:val="00027953"/>
    <w:rsid w:val="00027FCD"/>
    <w:rsid w:val="00030911"/>
    <w:rsid w:val="0003162A"/>
    <w:rsid w:val="00032CCF"/>
    <w:rsid w:val="00033BB2"/>
    <w:rsid w:val="00033D81"/>
    <w:rsid w:val="0003409F"/>
    <w:rsid w:val="000364D2"/>
    <w:rsid w:val="00040951"/>
    <w:rsid w:val="00040A13"/>
    <w:rsid w:val="0004173F"/>
    <w:rsid w:val="00041BF0"/>
    <w:rsid w:val="000438C2"/>
    <w:rsid w:val="0004536B"/>
    <w:rsid w:val="00046647"/>
    <w:rsid w:val="00046AA7"/>
    <w:rsid w:val="00046B68"/>
    <w:rsid w:val="00050832"/>
    <w:rsid w:val="0005089E"/>
    <w:rsid w:val="000508EB"/>
    <w:rsid w:val="000517B6"/>
    <w:rsid w:val="00051D7D"/>
    <w:rsid w:val="000527DD"/>
    <w:rsid w:val="00052B6A"/>
    <w:rsid w:val="00052E9C"/>
    <w:rsid w:val="00056847"/>
    <w:rsid w:val="000578B2"/>
    <w:rsid w:val="00057CF1"/>
    <w:rsid w:val="00060959"/>
    <w:rsid w:val="0006131F"/>
    <w:rsid w:val="00062E4D"/>
    <w:rsid w:val="00063FC8"/>
    <w:rsid w:val="000641F5"/>
    <w:rsid w:val="000663CD"/>
    <w:rsid w:val="00066ECA"/>
    <w:rsid w:val="00067003"/>
    <w:rsid w:val="000678D7"/>
    <w:rsid w:val="00067AF4"/>
    <w:rsid w:val="00070A1D"/>
    <w:rsid w:val="00072983"/>
    <w:rsid w:val="00072999"/>
    <w:rsid w:val="000733FE"/>
    <w:rsid w:val="00074219"/>
    <w:rsid w:val="00074D3D"/>
    <w:rsid w:val="00074ED5"/>
    <w:rsid w:val="000761F8"/>
    <w:rsid w:val="00080378"/>
    <w:rsid w:val="00081494"/>
    <w:rsid w:val="000832EF"/>
    <w:rsid w:val="00084BDE"/>
    <w:rsid w:val="0008508E"/>
    <w:rsid w:val="00086CE9"/>
    <w:rsid w:val="00087228"/>
    <w:rsid w:val="00087736"/>
    <w:rsid w:val="0009108C"/>
    <w:rsid w:val="0009113B"/>
    <w:rsid w:val="00093402"/>
    <w:rsid w:val="00094DA3"/>
    <w:rsid w:val="000955F4"/>
    <w:rsid w:val="00096CD1"/>
    <w:rsid w:val="000A012C"/>
    <w:rsid w:val="000A04BF"/>
    <w:rsid w:val="000A0BDC"/>
    <w:rsid w:val="000A0EB9"/>
    <w:rsid w:val="000A17DA"/>
    <w:rsid w:val="000A186C"/>
    <w:rsid w:val="000A1EA4"/>
    <w:rsid w:val="000A637A"/>
    <w:rsid w:val="000A6CE0"/>
    <w:rsid w:val="000A7438"/>
    <w:rsid w:val="000A7CA0"/>
    <w:rsid w:val="000B0D49"/>
    <w:rsid w:val="000B1517"/>
    <w:rsid w:val="000B240B"/>
    <w:rsid w:val="000B2A7D"/>
    <w:rsid w:val="000B311A"/>
    <w:rsid w:val="000B384F"/>
    <w:rsid w:val="000B3D41"/>
    <w:rsid w:val="000B3EDB"/>
    <w:rsid w:val="000B5000"/>
    <w:rsid w:val="000B543D"/>
    <w:rsid w:val="000B5BF7"/>
    <w:rsid w:val="000B6BC8"/>
    <w:rsid w:val="000B74BB"/>
    <w:rsid w:val="000B76BB"/>
    <w:rsid w:val="000C008E"/>
    <w:rsid w:val="000C0303"/>
    <w:rsid w:val="000C0644"/>
    <w:rsid w:val="000C42EA"/>
    <w:rsid w:val="000C4546"/>
    <w:rsid w:val="000C478E"/>
    <w:rsid w:val="000C6D29"/>
    <w:rsid w:val="000C7AA7"/>
    <w:rsid w:val="000C7B0D"/>
    <w:rsid w:val="000D10B4"/>
    <w:rsid w:val="000D1242"/>
    <w:rsid w:val="000D1AC0"/>
    <w:rsid w:val="000D1DF2"/>
    <w:rsid w:val="000D23CB"/>
    <w:rsid w:val="000D53C5"/>
    <w:rsid w:val="000D5B36"/>
    <w:rsid w:val="000D6854"/>
    <w:rsid w:val="000D6A04"/>
    <w:rsid w:val="000E0970"/>
    <w:rsid w:val="000E0CC3"/>
    <w:rsid w:val="000E3CC7"/>
    <w:rsid w:val="000E5DDF"/>
    <w:rsid w:val="000E65E4"/>
    <w:rsid w:val="000E6BD4"/>
    <w:rsid w:val="000E77AB"/>
    <w:rsid w:val="000E7C36"/>
    <w:rsid w:val="000F032C"/>
    <w:rsid w:val="000F0E1C"/>
    <w:rsid w:val="000F1F1E"/>
    <w:rsid w:val="000F2259"/>
    <w:rsid w:val="000F225A"/>
    <w:rsid w:val="000F307B"/>
    <w:rsid w:val="00101596"/>
    <w:rsid w:val="00101873"/>
    <w:rsid w:val="0010392D"/>
    <w:rsid w:val="0010447F"/>
    <w:rsid w:val="001048A2"/>
    <w:rsid w:val="00104FE3"/>
    <w:rsid w:val="00105694"/>
    <w:rsid w:val="001072F3"/>
    <w:rsid w:val="0011130A"/>
    <w:rsid w:val="001133ED"/>
    <w:rsid w:val="00116326"/>
    <w:rsid w:val="00116337"/>
    <w:rsid w:val="00120BD3"/>
    <w:rsid w:val="00120C8C"/>
    <w:rsid w:val="00121484"/>
    <w:rsid w:val="00121921"/>
    <w:rsid w:val="00121B8B"/>
    <w:rsid w:val="00122FEA"/>
    <w:rsid w:val="001232BD"/>
    <w:rsid w:val="00124ED5"/>
    <w:rsid w:val="00125BB3"/>
    <w:rsid w:val="00125C27"/>
    <w:rsid w:val="00126775"/>
    <w:rsid w:val="001274B6"/>
    <w:rsid w:val="001276FA"/>
    <w:rsid w:val="00131C18"/>
    <w:rsid w:val="00135799"/>
    <w:rsid w:val="00136EF0"/>
    <w:rsid w:val="00141447"/>
    <w:rsid w:val="001422EE"/>
    <w:rsid w:val="001447B3"/>
    <w:rsid w:val="001455A1"/>
    <w:rsid w:val="0014647F"/>
    <w:rsid w:val="001464D1"/>
    <w:rsid w:val="00152073"/>
    <w:rsid w:val="00154086"/>
    <w:rsid w:val="00156598"/>
    <w:rsid w:val="00161939"/>
    <w:rsid w:val="00161948"/>
    <w:rsid w:val="00161AA0"/>
    <w:rsid w:val="00162093"/>
    <w:rsid w:val="00165CE3"/>
    <w:rsid w:val="001670DD"/>
    <w:rsid w:val="00167487"/>
    <w:rsid w:val="00170AE6"/>
    <w:rsid w:val="00172BAF"/>
    <w:rsid w:val="00172D88"/>
    <w:rsid w:val="00173B67"/>
    <w:rsid w:val="00175CF8"/>
    <w:rsid w:val="001771DD"/>
    <w:rsid w:val="00177995"/>
    <w:rsid w:val="00177A8C"/>
    <w:rsid w:val="0018142C"/>
    <w:rsid w:val="00182629"/>
    <w:rsid w:val="0018304C"/>
    <w:rsid w:val="001843E3"/>
    <w:rsid w:val="00186B33"/>
    <w:rsid w:val="00187B2B"/>
    <w:rsid w:val="00187C7F"/>
    <w:rsid w:val="001903CE"/>
    <w:rsid w:val="001911DD"/>
    <w:rsid w:val="00192C59"/>
    <w:rsid w:val="00192F9D"/>
    <w:rsid w:val="001937B4"/>
    <w:rsid w:val="0019609C"/>
    <w:rsid w:val="00196EB8"/>
    <w:rsid w:val="00196EFB"/>
    <w:rsid w:val="0019717C"/>
    <w:rsid w:val="0019739E"/>
    <w:rsid w:val="001973AE"/>
    <w:rsid w:val="001979F5"/>
    <w:rsid w:val="001979FF"/>
    <w:rsid w:val="00197B17"/>
    <w:rsid w:val="001A0C96"/>
    <w:rsid w:val="001A1C54"/>
    <w:rsid w:val="001A2C36"/>
    <w:rsid w:val="001A35BC"/>
    <w:rsid w:val="001A3ACE"/>
    <w:rsid w:val="001A61FD"/>
    <w:rsid w:val="001A6C12"/>
    <w:rsid w:val="001A7D4B"/>
    <w:rsid w:val="001B055D"/>
    <w:rsid w:val="001B0DAC"/>
    <w:rsid w:val="001B1773"/>
    <w:rsid w:val="001B19A2"/>
    <w:rsid w:val="001B1D78"/>
    <w:rsid w:val="001C0753"/>
    <w:rsid w:val="001C1108"/>
    <w:rsid w:val="001C16B9"/>
    <w:rsid w:val="001C210B"/>
    <w:rsid w:val="001C217A"/>
    <w:rsid w:val="001C277E"/>
    <w:rsid w:val="001C2A72"/>
    <w:rsid w:val="001C3759"/>
    <w:rsid w:val="001C4C56"/>
    <w:rsid w:val="001C4DE0"/>
    <w:rsid w:val="001D0B75"/>
    <w:rsid w:val="001D0C19"/>
    <w:rsid w:val="001D3002"/>
    <w:rsid w:val="001D36D9"/>
    <w:rsid w:val="001D3C09"/>
    <w:rsid w:val="001D44E8"/>
    <w:rsid w:val="001D60EC"/>
    <w:rsid w:val="001D652B"/>
    <w:rsid w:val="001E44DF"/>
    <w:rsid w:val="001E68A5"/>
    <w:rsid w:val="001E6BB0"/>
    <w:rsid w:val="001E6D0E"/>
    <w:rsid w:val="001F1DD1"/>
    <w:rsid w:val="001F347C"/>
    <w:rsid w:val="001F3826"/>
    <w:rsid w:val="001F46FC"/>
    <w:rsid w:val="001F5570"/>
    <w:rsid w:val="001F6E46"/>
    <w:rsid w:val="001F7C91"/>
    <w:rsid w:val="0020351C"/>
    <w:rsid w:val="00203D2A"/>
    <w:rsid w:val="00203FE5"/>
    <w:rsid w:val="00204485"/>
    <w:rsid w:val="00206463"/>
    <w:rsid w:val="00206779"/>
    <w:rsid w:val="00206F2F"/>
    <w:rsid w:val="00207AEC"/>
    <w:rsid w:val="0021053D"/>
    <w:rsid w:val="00210A92"/>
    <w:rsid w:val="0021505D"/>
    <w:rsid w:val="00216C03"/>
    <w:rsid w:val="002172A3"/>
    <w:rsid w:val="00220C04"/>
    <w:rsid w:val="00220E98"/>
    <w:rsid w:val="0022278D"/>
    <w:rsid w:val="0022701F"/>
    <w:rsid w:val="002273EA"/>
    <w:rsid w:val="002277AA"/>
    <w:rsid w:val="002305C8"/>
    <w:rsid w:val="002317C5"/>
    <w:rsid w:val="002333F5"/>
    <w:rsid w:val="00233724"/>
    <w:rsid w:val="002355DE"/>
    <w:rsid w:val="0023604F"/>
    <w:rsid w:val="00236A8F"/>
    <w:rsid w:val="002415CD"/>
    <w:rsid w:val="00241CC0"/>
    <w:rsid w:val="002432E1"/>
    <w:rsid w:val="00246207"/>
    <w:rsid w:val="0024689D"/>
    <w:rsid w:val="00246C5E"/>
    <w:rsid w:val="00246DF1"/>
    <w:rsid w:val="00251343"/>
    <w:rsid w:val="002520F4"/>
    <w:rsid w:val="00252A1F"/>
    <w:rsid w:val="002536A4"/>
    <w:rsid w:val="00254E7F"/>
    <w:rsid w:val="00254F58"/>
    <w:rsid w:val="00255603"/>
    <w:rsid w:val="00257718"/>
    <w:rsid w:val="00260C04"/>
    <w:rsid w:val="00261241"/>
    <w:rsid w:val="002620BC"/>
    <w:rsid w:val="00262802"/>
    <w:rsid w:val="00262BA5"/>
    <w:rsid w:val="0026308F"/>
    <w:rsid w:val="00263A90"/>
    <w:rsid w:val="0026408B"/>
    <w:rsid w:val="0026504E"/>
    <w:rsid w:val="002652FC"/>
    <w:rsid w:val="00267C3E"/>
    <w:rsid w:val="002705E0"/>
    <w:rsid w:val="002707D0"/>
    <w:rsid w:val="002709BB"/>
    <w:rsid w:val="00272A49"/>
    <w:rsid w:val="00273BAC"/>
    <w:rsid w:val="002742FA"/>
    <w:rsid w:val="00274651"/>
    <w:rsid w:val="00274984"/>
    <w:rsid w:val="002761E5"/>
    <w:rsid w:val="002763B3"/>
    <w:rsid w:val="002802E3"/>
    <w:rsid w:val="00281AAB"/>
    <w:rsid w:val="00281D6A"/>
    <w:rsid w:val="0028213D"/>
    <w:rsid w:val="002862F1"/>
    <w:rsid w:val="00286448"/>
    <w:rsid w:val="0028734D"/>
    <w:rsid w:val="002902AD"/>
    <w:rsid w:val="002903A6"/>
    <w:rsid w:val="002903EC"/>
    <w:rsid w:val="00291373"/>
    <w:rsid w:val="002914B7"/>
    <w:rsid w:val="002930A9"/>
    <w:rsid w:val="0029365F"/>
    <w:rsid w:val="0029427F"/>
    <w:rsid w:val="002944DA"/>
    <w:rsid w:val="0029597D"/>
    <w:rsid w:val="00295AFE"/>
    <w:rsid w:val="002962C3"/>
    <w:rsid w:val="00296FFA"/>
    <w:rsid w:val="0029752B"/>
    <w:rsid w:val="002976FF"/>
    <w:rsid w:val="002A1526"/>
    <w:rsid w:val="002A483C"/>
    <w:rsid w:val="002A5BC1"/>
    <w:rsid w:val="002A774C"/>
    <w:rsid w:val="002A7F32"/>
    <w:rsid w:val="002B076A"/>
    <w:rsid w:val="002B0947"/>
    <w:rsid w:val="002B0C7C"/>
    <w:rsid w:val="002B1729"/>
    <w:rsid w:val="002B25C7"/>
    <w:rsid w:val="002B2DF9"/>
    <w:rsid w:val="002B36C7"/>
    <w:rsid w:val="002B3F93"/>
    <w:rsid w:val="002B4910"/>
    <w:rsid w:val="002B4DD4"/>
    <w:rsid w:val="002B5277"/>
    <w:rsid w:val="002B5375"/>
    <w:rsid w:val="002B7645"/>
    <w:rsid w:val="002B77C1"/>
    <w:rsid w:val="002B79B1"/>
    <w:rsid w:val="002C1CAF"/>
    <w:rsid w:val="002C2728"/>
    <w:rsid w:val="002C3336"/>
    <w:rsid w:val="002C5E0F"/>
    <w:rsid w:val="002C632F"/>
    <w:rsid w:val="002C686C"/>
    <w:rsid w:val="002C7BB2"/>
    <w:rsid w:val="002D0606"/>
    <w:rsid w:val="002D1D68"/>
    <w:rsid w:val="002D2F03"/>
    <w:rsid w:val="002D3768"/>
    <w:rsid w:val="002D3BAE"/>
    <w:rsid w:val="002D4744"/>
    <w:rsid w:val="002D48E5"/>
    <w:rsid w:val="002D5006"/>
    <w:rsid w:val="002D59CB"/>
    <w:rsid w:val="002D65DD"/>
    <w:rsid w:val="002E01D0"/>
    <w:rsid w:val="002E0342"/>
    <w:rsid w:val="002E161D"/>
    <w:rsid w:val="002E1A28"/>
    <w:rsid w:val="002E3100"/>
    <w:rsid w:val="002E35BA"/>
    <w:rsid w:val="002E6B0D"/>
    <w:rsid w:val="002E6C95"/>
    <w:rsid w:val="002E7C36"/>
    <w:rsid w:val="002F11C8"/>
    <w:rsid w:val="002F1E4B"/>
    <w:rsid w:val="002F245B"/>
    <w:rsid w:val="002F3227"/>
    <w:rsid w:val="002F464C"/>
    <w:rsid w:val="002F5884"/>
    <w:rsid w:val="002F5F31"/>
    <w:rsid w:val="002F5F46"/>
    <w:rsid w:val="002F70DC"/>
    <w:rsid w:val="00300EFB"/>
    <w:rsid w:val="003015C8"/>
    <w:rsid w:val="00302216"/>
    <w:rsid w:val="00303E53"/>
    <w:rsid w:val="00305F09"/>
    <w:rsid w:val="00306E5F"/>
    <w:rsid w:val="0030769A"/>
    <w:rsid w:val="00307E14"/>
    <w:rsid w:val="00314054"/>
    <w:rsid w:val="00314CDD"/>
    <w:rsid w:val="00316F27"/>
    <w:rsid w:val="003171B6"/>
    <w:rsid w:val="00317662"/>
    <w:rsid w:val="003224F2"/>
    <w:rsid w:val="00322E4B"/>
    <w:rsid w:val="003235C7"/>
    <w:rsid w:val="00324C6F"/>
    <w:rsid w:val="00327870"/>
    <w:rsid w:val="00331BC7"/>
    <w:rsid w:val="0033259D"/>
    <w:rsid w:val="003333D2"/>
    <w:rsid w:val="0033364E"/>
    <w:rsid w:val="00336865"/>
    <w:rsid w:val="003379E7"/>
    <w:rsid w:val="003406C6"/>
    <w:rsid w:val="003418CC"/>
    <w:rsid w:val="0034375C"/>
    <w:rsid w:val="00343F70"/>
    <w:rsid w:val="003459BD"/>
    <w:rsid w:val="00350D38"/>
    <w:rsid w:val="00351B36"/>
    <w:rsid w:val="00351BDD"/>
    <w:rsid w:val="00352CAD"/>
    <w:rsid w:val="00353BEA"/>
    <w:rsid w:val="00356BB0"/>
    <w:rsid w:val="00356D56"/>
    <w:rsid w:val="00357B4E"/>
    <w:rsid w:val="00361FA0"/>
    <w:rsid w:val="0036293A"/>
    <w:rsid w:val="00365EF3"/>
    <w:rsid w:val="003716FD"/>
    <w:rsid w:val="00371DE9"/>
    <w:rsid w:val="0037204B"/>
    <w:rsid w:val="00374219"/>
    <w:rsid w:val="003744C2"/>
    <w:rsid w:val="003744CF"/>
    <w:rsid w:val="00374717"/>
    <w:rsid w:val="00375F40"/>
    <w:rsid w:val="0037676C"/>
    <w:rsid w:val="00376C3F"/>
    <w:rsid w:val="00380CDC"/>
    <w:rsid w:val="00381043"/>
    <w:rsid w:val="003829E5"/>
    <w:rsid w:val="003837A5"/>
    <w:rsid w:val="00384324"/>
    <w:rsid w:val="00384B66"/>
    <w:rsid w:val="003867DC"/>
    <w:rsid w:val="00386F4E"/>
    <w:rsid w:val="00387FD1"/>
    <w:rsid w:val="00391257"/>
    <w:rsid w:val="0039171D"/>
    <w:rsid w:val="00391CF7"/>
    <w:rsid w:val="00392F91"/>
    <w:rsid w:val="003943B7"/>
    <w:rsid w:val="00394A7D"/>
    <w:rsid w:val="003956CC"/>
    <w:rsid w:val="003957E3"/>
    <w:rsid w:val="00395C9A"/>
    <w:rsid w:val="003A63DB"/>
    <w:rsid w:val="003A6B67"/>
    <w:rsid w:val="003A6D94"/>
    <w:rsid w:val="003A7D5E"/>
    <w:rsid w:val="003B07CA"/>
    <w:rsid w:val="003B13B6"/>
    <w:rsid w:val="003B15E6"/>
    <w:rsid w:val="003B1DE7"/>
    <w:rsid w:val="003B2ACA"/>
    <w:rsid w:val="003B3032"/>
    <w:rsid w:val="003B6566"/>
    <w:rsid w:val="003C08A2"/>
    <w:rsid w:val="003C0DC6"/>
    <w:rsid w:val="003C1186"/>
    <w:rsid w:val="003C2045"/>
    <w:rsid w:val="003C2450"/>
    <w:rsid w:val="003C3150"/>
    <w:rsid w:val="003C3C99"/>
    <w:rsid w:val="003C43A1"/>
    <w:rsid w:val="003C4DBC"/>
    <w:rsid w:val="003C4FC0"/>
    <w:rsid w:val="003C55F4"/>
    <w:rsid w:val="003C6199"/>
    <w:rsid w:val="003C61C8"/>
    <w:rsid w:val="003C61FE"/>
    <w:rsid w:val="003C7897"/>
    <w:rsid w:val="003C7A3F"/>
    <w:rsid w:val="003D08AE"/>
    <w:rsid w:val="003D222B"/>
    <w:rsid w:val="003D2766"/>
    <w:rsid w:val="003D3029"/>
    <w:rsid w:val="003D38A6"/>
    <w:rsid w:val="003D3E8F"/>
    <w:rsid w:val="003D4F88"/>
    <w:rsid w:val="003D6475"/>
    <w:rsid w:val="003D699A"/>
    <w:rsid w:val="003D72AA"/>
    <w:rsid w:val="003D75C0"/>
    <w:rsid w:val="003E375C"/>
    <w:rsid w:val="003E4086"/>
    <w:rsid w:val="003E77F1"/>
    <w:rsid w:val="003F0445"/>
    <w:rsid w:val="003F0ACC"/>
    <w:rsid w:val="003F0CF0"/>
    <w:rsid w:val="003F0FA3"/>
    <w:rsid w:val="003F14B1"/>
    <w:rsid w:val="003F1D0A"/>
    <w:rsid w:val="003F23B8"/>
    <w:rsid w:val="003F3078"/>
    <w:rsid w:val="003F3289"/>
    <w:rsid w:val="003F4C17"/>
    <w:rsid w:val="003F62FE"/>
    <w:rsid w:val="003F6CA8"/>
    <w:rsid w:val="003F7A57"/>
    <w:rsid w:val="00400028"/>
    <w:rsid w:val="004013C7"/>
    <w:rsid w:val="0040143D"/>
    <w:rsid w:val="00401FCF"/>
    <w:rsid w:val="0040304B"/>
    <w:rsid w:val="00406285"/>
    <w:rsid w:val="00406813"/>
    <w:rsid w:val="0041150D"/>
    <w:rsid w:val="00411B6B"/>
    <w:rsid w:val="00413459"/>
    <w:rsid w:val="004148F9"/>
    <w:rsid w:val="00416945"/>
    <w:rsid w:val="0042084E"/>
    <w:rsid w:val="00421473"/>
    <w:rsid w:val="00421946"/>
    <w:rsid w:val="00421C5B"/>
    <w:rsid w:val="00421EEF"/>
    <w:rsid w:val="00422BE6"/>
    <w:rsid w:val="00424D65"/>
    <w:rsid w:val="00425F86"/>
    <w:rsid w:val="00426A6A"/>
    <w:rsid w:val="00427E49"/>
    <w:rsid w:val="00430A2A"/>
    <w:rsid w:val="0043313B"/>
    <w:rsid w:val="004338CC"/>
    <w:rsid w:val="00434623"/>
    <w:rsid w:val="00437B9C"/>
    <w:rsid w:val="00437D31"/>
    <w:rsid w:val="0044041A"/>
    <w:rsid w:val="00442C6C"/>
    <w:rsid w:val="00443037"/>
    <w:rsid w:val="00443CBE"/>
    <w:rsid w:val="00443E8A"/>
    <w:rsid w:val="004441BC"/>
    <w:rsid w:val="00444D3B"/>
    <w:rsid w:val="004468B4"/>
    <w:rsid w:val="00450036"/>
    <w:rsid w:val="0045230A"/>
    <w:rsid w:val="00452B62"/>
    <w:rsid w:val="00452DC5"/>
    <w:rsid w:val="00453C93"/>
    <w:rsid w:val="00455FEB"/>
    <w:rsid w:val="00457337"/>
    <w:rsid w:val="0046082A"/>
    <w:rsid w:val="00464350"/>
    <w:rsid w:val="00465C72"/>
    <w:rsid w:val="00467019"/>
    <w:rsid w:val="00470176"/>
    <w:rsid w:val="004719BE"/>
    <w:rsid w:val="00473096"/>
    <w:rsid w:val="0047372D"/>
    <w:rsid w:val="00473BA3"/>
    <w:rsid w:val="004743DD"/>
    <w:rsid w:val="00474CEA"/>
    <w:rsid w:val="00482352"/>
    <w:rsid w:val="00482C4C"/>
    <w:rsid w:val="00483968"/>
    <w:rsid w:val="00483D98"/>
    <w:rsid w:val="0048438A"/>
    <w:rsid w:val="0048449A"/>
    <w:rsid w:val="00484F86"/>
    <w:rsid w:val="004851A4"/>
    <w:rsid w:val="00486772"/>
    <w:rsid w:val="004867E4"/>
    <w:rsid w:val="00487417"/>
    <w:rsid w:val="00490701"/>
    <w:rsid w:val="00490746"/>
    <w:rsid w:val="00490852"/>
    <w:rsid w:val="0049214D"/>
    <w:rsid w:val="00492F30"/>
    <w:rsid w:val="0049313A"/>
    <w:rsid w:val="004946F4"/>
    <w:rsid w:val="0049487E"/>
    <w:rsid w:val="004A160D"/>
    <w:rsid w:val="004A2820"/>
    <w:rsid w:val="004A3B54"/>
    <w:rsid w:val="004A3DF5"/>
    <w:rsid w:val="004A3E81"/>
    <w:rsid w:val="004A5C62"/>
    <w:rsid w:val="004A707D"/>
    <w:rsid w:val="004B221B"/>
    <w:rsid w:val="004B3187"/>
    <w:rsid w:val="004B4792"/>
    <w:rsid w:val="004C10E5"/>
    <w:rsid w:val="004C1299"/>
    <w:rsid w:val="004C1D2F"/>
    <w:rsid w:val="004C5406"/>
    <w:rsid w:val="004C5D3C"/>
    <w:rsid w:val="004C6EEE"/>
    <w:rsid w:val="004C702B"/>
    <w:rsid w:val="004D0033"/>
    <w:rsid w:val="004D016B"/>
    <w:rsid w:val="004D03B0"/>
    <w:rsid w:val="004D1B22"/>
    <w:rsid w:val="004D24CB"/>
    <w:rsid w:val="004D36F2"/>
    <w:rsid w:val="004D4FB4"/>
    <w:rsid w:val="004D75D7"/>
    <w:rsid w:val="004E1106"/>
    <w:rsid w:val="004E138F"/>
    <w:rsid w:val="004E16FB"/>
    <w:rsid w:val="004E2004"/>
    <w:rsid w:val="004E36D5"/>
    <w:rsid w:val="004E4649"/>
    <w:rsid w:val="004E4B1F"/>
    <w:rsid w:val="004E5C2B"/>
    <w:rsid w:val="004E6C62"/>
    <w:rsid w:val="004F00DD"/>
    <w:rsid w:val="004F0619"/>
    <w:rsid w:val="004F0799"/>
    <w:rsid w:val="004F0F78"/>
    <w:rsid w:val="004F13CB"/>
    <w:rsid w:val="004F14BA"/>
    <w:rsid w:val="004F1C2D"/>
    <w:rsid w:val="004F2133"/>
    <w:rsid w:val="004F51B4"/>
    <w:rsid w:val="004F557D"/>
    <w:rsid w:val="004F55F1"/>
    <w:rsid w:val="004F59C7"/>
    <w:rsid w:val="004F6936"/>
    <w:rsid w:val="004F740A"/>
    <w:rsid w:val="00500F20"/>
    <w:rsid w:val="00501E3B"/>
    <w:rsid w:val="00503DC6"/>
    <w:rsid w:val="00506F5D"/>
    <w:rsid w:val="00510C37"/>
    <w:rsid w:val="005121C8"/>
    <w:rsid w:val="005126D0"/>
    <w:rsid w:val="0051568D"/>
    <w:rsid w:val="00515FCE"/>
    <w:rsid w:val="00516D4E"/>
    <w:rsid w:val="00521196"/>
    <w:rsid w:val="0052283D"/>
    <w:rsid w:val="005249EF"/>
    <w:rsid w:val="005258EB"/>
    <w:rsid w:val="00526C15"/>
    <w:rsid w:val="00526C6A"/>
    <w:rsid w:val="00530DA4"/>
    <w:rsid w:val="00532213"/>
    <w:rsid w:val="0053378E"/>
    <w:rsid w:val="00535BE0"/>
    <w:rsid w:val="00536499"/>
    <w:rsid w:val="00536848"/>
    <w:rsid w:val="005431C1"/>
    <w:rsid w:val="00543606"/>
    <w:rsid w:val="00543903"/>
    <w:rsid w:val="00543F11"/>
    <w:rsid w:val="00544664"/>
    <w:rsid w:val="00545A52"/>
    <w:rsid w:val="00545B47"/>
    <w:rsid w:val="00545D04"/>
    <w:rsid w:val="00546305"/>
    <w:rsid w:val="005474C3"/>
    <w:rsid w:val="00547A95"/>
    <w:rsid w:val="00551E2A"/>
    <w:rsid w:val="005565CB"/>
    <w:rsid w:val="00556905"/>
    <w:rsid w:val="00557710"/>
    <w:rsid w:val="00564C1E"/>
    <w:rsid w:val="00565FC4"/>
    <w:rsid w:val="0056683B"/>
    <w:rsid w:val="00566ABF"/>
    <w:rsid w:val="00566C66"/>
    <w:rsid w:val="00567D6C"/>
    <w:rsid w:val="00572031"/>
    <w:rsid w:val="0057208A"/>
    <w:rsid w:val="00572282"/>
    <w:rsid w:val="00575739"/>
    <w:rsid w:val="005762B9"/>
    <w:rsid w:val="005763E3"/>
    <w:rsid w:val="00576E84"/>
    <w:rsid w:val="00577B1D"/>
    <w:rsid w:val="005803C3"/>
    <w:rsid w:val="00582B8C"/>
    <w:rsid w:val="0058320E"/>
    <w:rsid w:val="005835DC"/>
    <w:rsid w:val="005845FA"/>
    <w:rsid w:val="00585700"/>
    <w:rsid w:val="005865F3"/>
    <w:rsid w:val="00587136"/>
    <w:rsid w:val="0058757E"/>
    <w:rsid w:val="00590F43"/>
    <w:rsid w:val="005927C1"/>
    <w:rsid w:val="00592E0D"/>
    <w:rsid w:val="0059563C"/>
    <w:rsid w:val="00595D83"/>
    <w:rsid w:val="00596A4B"/>
    <w:rsid w:val="005973D5"/>
    <w:rsid w:val="00597507"/>
    <w:rsid w:val="005A04CA"/>
    <w:rsid w:val="005A0701"/>
    <w:rsid w:val="005A11D6"/>
    <w:rsid w:val="005A685F"/>
    <w:rsid w:val="005B1C6D"/>
    <w:rsid w:val="005B1C88"/>
    <w:rsid w:val="005B1CCA"/>
    <w:rsid w:val="005B21B6"/>
    <w:rsid w:val="005B3A08"/>
    <w:rsid w:val="005B43C5"/>
    <w:rsid w:val="005B5EE9"/>
    <w:rsid w:val="005B64AF"/>
    <w:rsid w:val="005B7A63"/>
    <w:rsid w:val="005C0955"/>
    <w:rsid w:val="005C110C"/>
    <w:rsid w:val="005C146F"/>
    <w:rsid w:val="005C17E9"/>
    <w:rsid w:val="005C19E5"/>
    <w:rsid w:val="005C1B82"/>
    <w:rsid w:val="005C3B2F"/>
    <w:rsid w:val="005C49DA"/>
    <w:rsid w:val="005C50F3"/>
    <w:rsid w:val="005C54B5"/>
    <w:rsid w:val="005C5B49"/>
    <w:rsid w:val="005C5D80"/>
    <w:rsid w:val="005C5D91"/>
    <w:rsid w:val="005C7854"/>
    <w:rsid w:val="005D07B8"/>
    <w:rsid w:val="005D0EE4"/>
    <w:rsid w:val="005D0EF0"/>
    <w:rsid w:val="005D1312"/>
    <w:rsid w:val="005D2C5C"/>
    <w:rsid w:val="005D6597"/>
    <w:rsid w:val="005D705C"/>
    <w:rsid w:val="005E14E7"/>
    <w:rsid w:val="005E22DF"/>
    <w:rsid w:val="005E26A3"/>
    <w:rsid w:val="005E447E"/>
    <w:rsid w:val="005E4530"/>
    <w:rsid w:val="005E5C58"/>
    <w:rsid w:val="005E72FA"/>
    <w:rsid w:val="005E7FA2"/>
    <w:rsid w:val="005F0775"/>
    <w:rsid w:val="005F0CF5"/>
    <w:rsid w:val="005F0D61"/>
    <w:rsid w:val="005F1209"/>
    <w:rsid w:val="005F21EB"/>
    <w:rsid w:val="005F2AA7"/>
    <w:rsid w:val="005F5389"/>
    <w:rsid w:val="005F7357"/>
    <w:rsid w:val="00600FC0"/>
    <w:rsid w:val="00605908"/>
    <w:rsid w:val="00607867"/>
    <w:rsid w:val="00610D7C"/>
    <w:rsid w:val="006114BB"/>
    <w:rsid w:val="00612589"/>
    <w:rsid w:val="00612A67"/>
    <w:rsid w:val="00612D38"/>
    <w:rsid w:val="00613414"/>
    <w:rsid w:val="006136DF"/>
    <w:rsid w:val="00615268"/>
    <w:rsid w:val="00615D44"/>
    <w:rsid w:val="0061643F"/>
    <w:rsid w:val="00620154"/>
    <w:rsid w:val="0062341B"/>
    <w:rsid w:val="00623510"/>
    <w:rsid w:val="0062408D"/>
    <w:rsid w:val="006240CC"/>
    <w:rsid w:val="006254F8"/>
    <w:rsid w:val="00627DA7"/>
    <w:rsid w:val="006319DD"/>
    <w:rsid w:val="00633DC0"/>
    <w:rsid w:val="00634B70"/>
    <w:rsid w:val="0063518C"/>
    <w:rsid w:val="006358B4"/>
    <w:rsid w:val="00635BD7"/>
    <w:rsid w:val="00636323"/>
    <w:rsid w:val="006365CF"/>
    <w:rsid w:val="0063685A"/>
    <w:rsid w:val="006369DA"/>
    <w:rsid w:val="00636F3E"/>
    <w:rsid w:val="00640A7D"/>
    <w:rsid w:val="00640BA3"/>
    <w:rsid w:val="006419AA"/>
    <w:rsid w:val="00642DE2"/>
    <w:rsid w:val="00644230"/>
    <w:rsid w:val="00644B1F"/>
    <w:rsid w:val="00644B7E"/>
    <w:rsid w:val="006454E6"/>
    <w:rsid w:val="0064614D"/>
    <w:rsid w:val="00646235"/>
    <w:rsid w:val="00646A68"/>
    <w:rsid w:val="00646DF4"/>
    <w:rsid w:val="006505DB"/>
    <w:rsid w:val="0065092E"/>
    <w:rsid w:val="00653BF5"/>
    <w:rsid w:val="0065484F"/>
    <w:rsid w:val="006557A7"/>
    <w:rsid w:val="00656290"/>
    <w:rsid w:val="00660206"/>
    <w:rsid w:val="00661C02"/>
    <w:rsid w:val="006621D7"/>
    <w:rsid w:val="0066302A"/>
    <w:rsid w:val="00663D33"/>
    <w:rsid w:val="00664EDA"/>
    <w:rsid w:val="00670597"/>
    <w:rsid w:val="006706D0"/>
    <w:rsid w:val="00672EAC"/>
    <w:rsid w:val="00672F8E"/>
    <w:rsid w:val="00674003"/>
    <w:rsid w:val="00674710"/>
    <w:rsid w:val="00677574"/>
    <w:rsid w:val="00681BD4"/>
    <w:rsid w:val="00683357"/>
    <w:rsid w:val="006836E2"/>
    <w:rsid w:val="00684137"/>
    <w:rsid w:val="0068454C"/>
    <w:rsid w:val="00687D28"/>
    <w:rsid w:val="006906C2"/>
    <w:rsid w:val="00690D13"/>
    <w:rsid w:val="00691B62"/>
    <w:rsid w:val="006933B5"/>
    <w:rsid w:val="006937F4"/>
    <w:rsid w:val="00693D14"/>
    <w:rsid w:val="006944FE"/>
    <w:rsid w:val="006956AA"/>
    <w:rsid w:val="0069697C"/>
    <w:rsid w:val="00697945"/>
    <w:rsid w:val="006A18C2"/>
    <w:rsid w:val="006A509B"/>
    <w:rsid w:val="006A563A"/>
    <w:rsid w:val="006A6403"/>
    <w:rsid w:val="006A699E"/>
    <w:rsid w:val="006A7158"/>
    <w:rsid w:val="006B069F"/>
    <w:rsid w:val="006B077C"/>
    <w:rsid w:val="006B6803"/>
    <w:rsid w:val="006C25C8"/>
    <w:rsid w:val="006C32F2"/>
    <w:rsid w:val="006D069A"/>
    <w:rsid w:val="006D0F16"/>
    <w:rsid w:val="006D180D"/>
    <w:rsid w:val="006D25D0"/>
    <w:rsid w:val="006D2A3F"/>
    <w:rsid w:val="006D2FBC"/>
    <w:rsid w:val="006D776C"/>
    <w:rsid w:val="006E023B"/>
    <w:rsid w:val="006E138B"/>
    <w:rsid w:val="006E30E2"/>
    <w:rsid w:val="006E49CE"/>
    <w:rsid w:val="006F0B19"/>
    <w:rsid w:val="006F18BE"/>
    <w:rsid w:val="006F1FDC"/>
    <w:rsid w:val="006F23EE"/>
    <w:rsid w:val="006F24B3"/>
    <w:rsid w:val="006F26C9"/>
    <w:rsid w:val="006F5C7F"/>
    <w:rsid w:val="006F6B8C"/>
    <w:rsid w:val="006F6C54"/>
    <w:rsid w:val="006F7B33"/>
    <w:rsid w:val="007009BF"/>
    <w:rsid w:val="007013EF"/>
    <w:rsid w:val="00702E8A"/>
    <w:rsid w:val="00703372"/>
    <w:rsid w:val="00704620"/>
    <w:rsid w:val="00705752"/>
    <w:rsid w:val="00707690"/>
    <w:rsid w:val="00707E70"/>
    <w:rsid w:val="00710DA7"/>
    <w:rsid w:val="00711256"/>
    <w:rsid w:val="00712E60"/>
    <w:rsid w:val="007130E2"/>
    <w:rsid w:val="00713E0B"/>
    <w:rsid w:val="007173CA"/>
    <w:rsid w:val="00720C65"/>
    <w:rsid w:val="007216AA"/>
    <w:rsid w:val="00721AB5"/>
    <w:rsid w:val="00721C9D"/>
    <w:rsid w:val="00721CFB"/>
    <w:rsid w:val="00721DEF"/>
    <w:rsid w:val="00723891"/>
    <w:rsid w:val="00723936"/>
    <w:rsid w:val="00724A43"/>
    <w:rsid w:val="00725095"/>
    <w:rsid w:val="00730A57"/>
    <w:rsid w:val="00730FA2"/>
    <w:rsid w:val="007346E4"/>
    <w:rsid w:val="007357AA"/>
    <w:rsid w:val="00740F22"/>
    <w:rsid w:val="00741287"/>
    <w:rsid w:val="00741F1A"/>
    <w:rsid w:val="00743BD9"/>
    <w:rsid w:val="007450F8"/>
    <w:rsid w:val="0074696E"/>
    <w:rsid w:val="007478B4"/>
    <w:rsid w:val="00750135"/>
    <w:rsid w:val="00750EC2"/>
    <w:rsid w:val="007516EA"/>
    <w:rsid w:val="00752759"/>
    <w:rsid w:val="00752B28"/>
    <w:rsid w:val="007530A6"/>
    <w:rsid w:val="00754E36"/>
    <w:rsid w:val="00755EC4"/>
    <w:rsid w:val="0075778D"/>
    <w:rsid w:val="00757A13"/>
    <w:rsid w:val="00762345"/>
    <w:rsid w:val="00762481"/>
    <w:rsid w:val="00763139"/>
    <w:rsid w:val="007633C2"/>
    <w:rsid w:val="0076381E"/>
    <w:rsid w:val="007672F8"/>
    <w:rsid w:val="007700D0"/>
    <w:rsid w:val="007709DA"/>
    <w:rsid w:val="00770F37"/>
    <w:rsid w:val="007710AB"/>
    <w:rsid w:val="007711A0"/>
    <w:rsid w:val="0077245A"/>
    <w:rsid w:val="00772A86"/>
    <w:rsid w:val="00772D5E"/>
    <w:rsid w:val="00772DAE"/>
    <w:rsid w:val="00773E64"/>
    <w:rsid w:val="00775404"/>
    <w:rsid w:val="00776928"/>
    <w:rsid w:val="00782867"/>
    <w:rsid w:val="00785677"/>
    <w:rsid w:val="0078658A"/>
    <w:rsid w:val="00786F16"/>
    <w:rsid w:val="0078765B"/>
    <w:rsid w:val="00790825"/>
    <w:rsid w:val="00791BD7"/>
    <w:rsid w:val="00793218"/>
    <w:rsid w:val="007933F7"/>
    <w:rsid w:val="00796E20"/>
    <w:rsid w:val="00797C32"/>
    <w:rsid w:val="007A11E8"/>
    <w:rsid w:val="007A12E6"/>
    <w:rsid w:val="007A2692"/>
    <w:rsid w:val="007A2698"/>
    <w:rsid w:val="007A4ABD"/>
    <w:rsid w:val="007B0914"/>
    <w:rsid w:val="007B1374"/>
    <w:rsid w:val="007B13E3"/>
    <w:rsid w:val="007B3415"/>
    <w:rsid w:val="007B589F"/>
    <w:rsid w:val="007B5DE8"/>
    <w:rsid w:val="007B6186"/>
    <w:rsid w:val="007B680F"/>
    <w:rsid w:val="007B73BC"/>
    <w:rsid w:val="007C20B9"/>
    <w:rsid w:val="007C418B"/>
    <w:rsid w:val="007C46B4"/>
    <w:rsid w:val="007C6D10"/>
    <w:rsid w:val="007C7301"/>
    <w:rsid w:val="007C756D"/>
    <w:rsid w:val="007C7859"/>
    <w:rsid w:val="007C7A1D"/>
    <w:rsid w:val="007D14A4"/>
    <w:rsid w:val="007D2683"/>
    <w:rsid w:val="007D2BDE"/>
    <w:rsid w:val="007D2E6C"/>
    <w:rsid w:val="007D2FB6"/>
    <w:rsid w:val="007D3FF7"/>
    <w:rsid w:val="007D4441"/>
    <w:rsid w:val="007D492B"/>
    <w:rsid w:val="007D49EB"/>
    <w:rsid w:val="007D4E8E"/>
    <w:rsid w:val="007D57AF"/>
    <w:rsid w:val="007E0DE2"/>
    <w:rsid w:val="007E220D"/>
    <w:rsid w:val="007E2AA3"/>
    <w:rsid w:val="007E2BD4"/>
    <w:rsid w:val="007E3B98"/>
    <w:rsid w:val="007E417A"/>
    <w:rsid w:val="007E6FC9"/>
    <w:rsid w:val="007F08F8"/>
    <w:rsid w:val="007F31B6"/>
    <w:rsid w:val="007F4978"/>
    <w:rsid w:val="007F4C8E"/>
    <w:rsid w:val="007F546C"/>
    <w:rsid w:val="007F625F"/>
    <w:rsid w:val="007F665E"/>
    <w:rsid w:val="007F6A21"/>
    <w:rsid w:val="007F6CD5"/>
    <w:rsid w:val="00800412"/>
    <w:rsid w:val="00800501"/>
    <w:rsid w:val="008036A6"/>
    <w:rsid w:val="008041CC"/>
    <w:rsid w:val="0080587B"/>
    <w:rsid w:val="00806468"/>
    <w:rsid w:val="00806CB5"/>
    <w:rsid w:val="00810690"/>
    <w:rsid w:val="008122E4"/>
    <w:rsid w:val="00814C77"/>
    <w:rsid w:val="00814E05"/>
    <w:rsid w:val="008155F0"/>
    <w:rsid w:val="00816395"/>
    <w:rsid w:val="00816735"/>
    <w:rsid w:val="00816C94"/>
    <w:rsid w:val="00816D78"/>
    <w:rsid w:val="008177DB"/>
    <w:rsid w:val="00820141"/>
    <w:rsid w:val="00820E0C"/>
    <w:rsid w:val="008219F8"/>
    <w:rsid w:val="0082227B"/>
    <w:rsid w:val="0082366F"/>
    <w:rsid w:val="00824E7B"/>
    <w:rsid w:val="00827DA7"/>
    <w:rsid w:val="008325F2"/>
    <w:rsid w:val="008334D8"/>
    <w:rsid w:val="00833887"/>
    <w:rsid w:val="008338A2"/>
    <w:rsid w:val="008340C3"/>
    <w:rsid w:val="00834FEC"/>
    <w:rsid w:val="00837BEA"/>
    <w:rsid w:val="00840034"/>
    <w:rsid w:val="00841AA9"/>
    <w:rsid w:val="00841B22"/>
    <w:rsid w:val="00842E68"/>
    <w:rsid w:val="0084347B"/>
    <w:rsid w:val="00843BAD"/>
    <w:rsid w:val="00844431"/>
    <w:rsid w:val="008455B6"/>
    <w:rsid w:val="008463C6"/>
    <w:rsid w:val="00846D6F"/>
    <w:rsid w:val="008507FA"/>
    <w:rsid w:val="008515CB"/>
    <w:rsid w:val="0085247F"/>
    <w:rsid w:val="00852735"/>
    <w:rsid w:val="00852A07"/>
    <w:rsid w:val="008535F3"/>
    <w:rsid w:val="00853EE4"/>
    <w:rsid w:val="008543E8"/>
    <w:rsid w:val="00855535"/>
    <w:rsid w:val="00855ADB"/>
    <w:rsid w:val="00856B31"/>
    <w:rsid w:val="00857C5A"/>
    <w:rsid w:val="00860650"/>
    <w:rsid w:val="0086136B"/>
    <w:rsid w:val="00861A37"/>
    <w:rsid w:val="0086255E"/>
    <w:rsid w:val="00862A09"/>
    <w:rsid w:val="008633F0"/>
    <w:rsid w:val="00863679"/>
    <w:rsid w:val="00863907"/>
    <w:rsid w:val="008639F1"/>
    <w:rsid w:val="00864273"/>
    <w:rsid w:val="00865615"/>
    <w:rsid w:val="008662AC"/>
    <w:rsid w:val="0086647F"/>
    <w:rsid w:val="0086712A"/>
    <w:rsid w:val="00867261"/>
    <w:rsid w:val="00867D9D"/>
    <w:rsid w:val="00870288"/>
    <w:rsid w:val="00872375"/>
    <w:rsid w:val="00872CFE"/>
    <w:rsid w:val="00872E0A"/>
    <w:rsid w:val="00873FCA"/>
    <w:rsid w:val="00875285"/>
    <w:rsid w:val="00875AE4"/>
    <w:rsid w:val="00875E61"/>
    <w:rsid w:val="0088026C"/>
    <w:rsid w:val="008817EE"/>
    <w:rsid w:val="00883899"/>
    <w:rsid w:val="008845CB"/>
    <w:rsid w:val="00884B62"/>
    <w:rsid w:val="0088529C"/>
    <w:rsid w:val="008857EF"/>
    <w:rsid w:val="00887219"/>
    <w:rsid w:val="00887903"/>
    <w:rsid w:val="0089173C"/>
    <w:rsid w:val="0089270A"/>
    <w:rsid w:val="00893AF6"/>
    <w:rsid w:val="00894BC4"/>
    <w:rsid w:val="00895AD4"/>
    <w:rsid w:val="00895B64"/>
    <w:rsid w:val="008963B9"/>
    <w:rsid w:val="008977C8"/>
    <w:rsid w:val="00897D8E"/>
    <w:rsid w:val="008A18A6"/>
    <w:rsid w:val="008A28A8"/>
    <w:rsid w:val="008A3B69"/>
    <w:rsid w:val="008A58DA"/>
    <w:rsid w:val="008A5B32"/>
    <w:rsid w:val="008A66FC"/>
    <w:rsid w:val="008B2EE4"/>
    <w:rsid w:val="008B3F14"/>
    <w:rsid w:val="008B42BA"/>
    <w:rsid w:val="008B4D3D"/>
    <w:rsid w:val="008B57C7"/>
    <w:rsid w:val="008B5BFE"/>
    <w:rsid w:val="008B6D1A"/>
    <w:rsid w:val="008C0254"/>
    <w:rsid w:val="008C1829"/>
    <w:rsid w:val="008C2F43"/>
    <w:rsid w:val="008C2F92"/>
    <w:rsid w:val="008C5FEC"/>
    <w:rsid w:val="008D086C"/>
    <w:rsid w:val="008D18E4"/>
    <w:rsid w:val="008D2846"/>
    <w:rsid w:val="008D3A21"/>
    <w:rsid w:val="008D3F73"/>
    <w:rsid w:val="008D4199"/>
    <w:rsid w:val="008D4236"/>
    <w:rsid w:val="008D43A4"/>
    <w:rsid w:val="008D462F"/>
    <w:rsid w:val="008D5704"/>
    <w:rsid w:val="008D5D0E"/>
    <w:rsid w:val="008D6DCF"/>
    <w:rsid w:val="008D7254"/>
    <w:rsid w:val="008E0240"/>
    <w:rsid w:val="008E0AE1"/>
    <w:rsid w:val="008E4376"/>
    <w:rsid w:val="008E546B"/>
    <w:rsid w:val="008E59DD"/>
    <w:rsid w:val="008E6131"/>
    <w:rsid w:val="008E6914"/>
    <w:rsid w:val="008E7A0A"/>
    <w:rsid w:val="008E7B49"/>
    <w:rsid w:val="008E7F26"/>
    <w:rsid w:val="008F3C2A"/>
    <w:rsid w:val="008F52D6"/>
    <w:rsid w:val="008F5828"/>
    <w:rsid w:val="008F59F6"/>
    <w:rsid w:val="008F659F"/>
    <w:rsid w:val="00900719"/>
    <w:rsid w:val="00901041"/>
    <w:rsid w:val="0090138E"/>
    <w:rsid w:val="009017AC"/>
    <w:rsid w:val="00902190"/>
    <w:rsid w:val="0090424E"/>
    <w:rsid w:val="00904A1C"/>
    <w:rsid w:val="00905030"/>
    <w:rsid w:val="00905CA2"/>
    <w:rsid w:val="00906381"/>
    <w:rsid w:val="00906490"/>
    <w:rsid w:val="00907B55"/>
    <w:rsid w:val="009111B2"/>
    <w:rsid w:val="00912529"/>
    <w:rsid w:val="00913FE4"/>
    <w:rsid w:val="00915FC8"/>
    <w:rsid w:val="0092178F"/>
    <w:rsid w:val="009222B6"/>
    <w:rsid w:val="00924368"/>
    <w:rsid w:val="00924AE1"/>
    <w:rsid w:val="009269B1"/>
    <w:rsid w:val="00926F3B"/>
    <w:rsid w:val="0092724D"/>
    <w:rsid w:val="00927CC6"/>
    <w:rsid w:val="009317ED"/>
    <w:rsid w:val="0093338F"/>
    <w:rsid w:val="009347C5"/>
    <w:rsid w:val="009358DB"/>
    <w:rsid w:val="00937BD9"/>
    <w:rsid w:val="00941C10"/>
    <w:rsid w:val="00944209"/>
    <w:rsid w:val="00950E2C"/>
    <w:rsid w:val="00951D50"/>
    <w:rsid w:val="00951F54"/>
    <w:rsid w:val="009525EB"/>
    <w:rsid w:val="0095265A"/>
    <w:rsid w:val="00954097"/>
    <w:rsid w:val="0095454A"/>
    <w:rsid w:val="00954874"/>
    <w:rsid w:val="00954AC2"/>
    <w:rsid w:val="00960CE5"/>
    <w:rsid w:val="00961400"/>
    <w:rsid w:val="00961990"/>
    <w:rsid w:val="00963646"/>
    <w:rsid w:val="00963B07"/>
    <w:rsid w:val="00963F15"/>
    <w:rsid w:val="009642DC"/>
    <w:rsid w:val="00965A39"/>
    <w:rsid w:val="0096632D"/>
    <w:rsid w:val="009664A1"/>
    <w:rsid w:val="009670F0"/>
    <w:rsid w:val="009715C2"/>
    <w:rsid w:val="0097559F"/>
    <w:rsid w:val="00975BD0"/>
    <w:rsid w:val="00981856"/>
    <w:rsid w:val="009821FA"/>
    <w:rsid w:val="00982279"/>
    <w:rsid w:val="009853E1"/>
    <w:rsid w:val="00985758"/>
    <w:rsid w:val="00985F50"/>
    <w:rsid w:val="00986E6B"/>
    <w:rsid w:val="009874AF"/>
    <w:rsid w:val="00991769"/>
    <w:rsid w:val="009919E1"/>
    <w:rsid w:val="0099222C"/>
    <w:rsid w:val="00992431"/>
    <w:rsid w:val="009929E1"/>
    <w:rsid w:val="00994386"/>
    <w:rsid w:val="0099496C"/>
    <w:rsid w:val="009A0C83"/>
    <w:rsid w:val="009A13D8"/>
    <w:rsid w:val="009A223A"/>
    <w:rsid w:val="009A24E4"/>
    <w:rsid w:val="009A279E"/>
    <w:rsid w:val="009A4E38"/>
    <w:rsid w:val="009A55E0"/>
    <w:rsid w:val="009A7E39"/>
    <w:rsid w:val="009A7F17"/>
    <w:rsid w:val="009B0A6F"/>
    <w:rsid w:val="009B0A94"/>
    <w:rsid w:val="009B0E01"/>
    <w:rsid w:val="009B2286"/>
    <w:rsid w:val="009B315C"/>
    <w:rsid w:val="009B3C40"/>
    <w:rsid w:val="009B51BB"/>
    <w:rsid w:val="009B59E9"/>
    <w:rsid w:val="009B5E2D"/>
    <w:rsid w:val="009B70AA"/>
    <w:rsid w:val="009B7282"/>
    <w:rsid w:val="009C54E1"/>
    <w:rsid w:val="009C5E77"/>
    <w:rsid w:val="009C7208"/>
    <w:rsid w:val="009C7A7E"/>
    <w:rsid w:val="009D02E8"/>
    <w:rsid w:val="009D089E"/>
    <w:rsid w:val="009D28C3"/>
    <w:rsid w:val="009D51D0"/>
    <w:rsid w:val="009D6704"/>
    <w:rsid w:val="009D6C78"/>
    <w:rsid w:val="009D70A4"/>
    <w:rsid w:val="009E08D1"/>
    <w:rsid w:val="009E154D"/>
    <w:rsid w:val="009E1B95"/>
    <w:rsid w:val="009E29B4"/>
    <w:rsid w:val="009E2B5B"/>
    <w:rsid w:val="009E3444"/>
    <w:rsid w:val="009E496F"/>
    <w:rsid w:val="009E4B0D"/>
    <w:rsid w:val="009E58FC"/>
    <w:rsid w:val="009E5FA0"/>
    <w:rsid w:val="009E65BA"/>
    <w:rsid w:val="009E7F92"/>
    <w:rsid w:val="009F02A3"/>
    <w:rsid w:val="009F170E"/>
    <w:rsid w:val="009F2F27"/>
    <w:rsid w:val="009F34AA"/>
    <w:rsid w:val="009F4F33"/>
    <w:rsid w:val="009F5231"/>
    <w:rsid w:val="009F59D6"/>
    <w:rsid w:val="009F6822"/>
    <w:rsid w:val="009F685C"/>
    <w:rsid w:val="009F6BCB"/>
    <w:rsid w:val="009F7B78"/>
    <w:rsid w:val="00A0057A"/>
    <w:rsid w:val="00A02A34"/>
    <w:rsid w:val="00A02BB1"/>
    <w:rsid w:val="00A04CC7"/>
    <w:rsid w:val="00A0776B"/>
    <w:rsid w:val="00A10513"/>
    <w:rsid w:val="00A11421"/>
    <w:rsid w:val="00A12805"/>
    <w:rsid w:val="00A134E5"/>
    <w:rsid w:val="00A14BF6"/>
    <w:rsid w:val="00A157B1"/>
    <w:rsid w:val="00A15FAB"/>
    <w:rsid w:val="00A1613D"/>
    <w:rsid w:val="00A16ED7"/>
    <w:rsid w:val="00A175BB"/>
    <w:rsid w:val="00A17E3A"/>
    <w:rsid w:val="00A20F8F"/>
    <w:rsid w:val="00A22229"/>
    <w:rsid w:val="00A22656"/>
    <w:rsid w:val="00A2334F"/>
    <w:rsid w:val="00A257F9"/>
    <w:rsid w:val="00A30EE3"/>
    <w:rsid w:val="00A330BB"/>
    <w:rsid w:val="00A33659"/>
    <w:rsid w:val="00A36129"/>
    <w:rsid w:val="00A36ECC"/>
    <w:rsid w:val="00A3772D"/>
    <w:rsid w:val="00A37EAA"/>
    <w:rsid w:val="00A400F3"/>
    <w:rsid w:val="00A409B1"/>
    <w:rsid w:val="00A40CF1"/>
    <w:rsid w:val="00A40F48"/>
    <w:rsid w:val="00A414D0"/>
    <w:rsid w:val="00A4196D"/>
    <w:rsid w:val="00A42318"/>
    <w:rsid w:val="00A44882"/>
    <w:rsid w:val="00A44B84"/>
    <w:rsid w:val="00A466CB"/>
    <w:rsid w:val="00A47BB1"/>
    <w:rsid w:val="00A50108"/>
    <w:rsid w:val="00A512C9"/>
    <w:rsid w:val="00A52A1E"/>
    <w:rsid w:val="00A52A61"/>
    <w:rsid w:val="00A531F0"/>
    <w:rsid w:val="00A53601"/>
    <w:rsid w:val="00A53641"/>
    <w:rsid w:val="00A54715"/>
    <w:rsid w:val="00A547EF"/>
    <w:rsid w:val="00A55322"/>
    <w:rsid w:val="00A5671D"/>
    <w:rsid w:val="00A57C25"/>
    <w:rsid w:val="00A6061C"/>
    <w:rsid w:val="00A62D44"/>
    <w:rsid w:val="00A63E0F"/>
    <w:rsid w:val="00A6481E"/>
    <w:rsid w:val="00A67263"/>
    <w:rsid w:val="00A7161C"/>
    <w:rsid w:val="00A71736"/>
    <w:rsid w:val="00A71872"/>
    <w:rsid w:val="00A719C2"/>
    <w:rsid w:val="00A7221C"/>
    <w:rsid w:val="00A72A91"/>
    <w:rsid w:val="00A732CA"/>
    <w:rsid w:val="00A75DC4"/>
    <w:rsid w:val="00A76040"/>
    <w:rsid w:val="00A77AA3"/>
    <w:rsid w:val="00A8347A"/>
    <w:rsid w:val="00A854EB"/>
    <w:rsid w:val="00A8699B"/>
    <w:rsid w:val="00A86DC6"/>
    <w:rsid w:val="00A872E5"/>
    <w:rsid w:val="00A91406"/>
    <w:rsid w:val="00A915F6"/>
    <w:rsid w:val="00A967E6"/>
    <w:rsid w:val="00A96E65"/>
    <w:rsid w:val="00A97C72"/>
    <w:rsid w:val="00AA4FA8"/>
    <w:rsid w:val="00AA5224"/>
    <w:rsid w:val="00AA63D4"/>
    <w:rsid w:val="00AB0269"/>
    <w:rsid w:val="00AB06E8"/>
    <w:rsid w:val="00AB1CD3"/>
    <w:rsid w:val="00AB352F"/>
    <w:rsid w:val="00AB44C9"/>
    <w:rsid w:val="00AB4D6C"/>
    <w:rsid w:val="00AB6181"/>
    <w:rsid w:val="00AB7B75"/>
    <w:rsid w:val="00AC274B"/>
    <w:rsid w:val="00AC3710"/>
    <w:rsid w:val="00AC4764"/>
    <w:rsid w:val="00AC4C10"/>
    <w:rsid w:val="00AC529A"/>
    <w:rsid w:val="00AC6D36"/>
    <w:rsid w:val="00AD0690"/>
    <w:rsid w:val="00AD0CBA"/>
    <w:rsid w:val="00AD13F9"/>
    <w:rsid w:val="00AD26E2"/>
    <w:rsid w:val="00AD46E2"/>
    <w:rsid w:val="00AD495A"/>
    <w:rsid w:val="00AD4FF7"/>
    <w:rsid w:val="00AD5410"/>
    <w:rsid w:val="00AD7691"/>
    <w:rsid w:val="00AD784C"/>
    <w:rsid w:val="00AE126A"/>
    <w:rsid w:val="00AE1FFD"/>
    <w:rsid w:val="00AE3005"/>
    <w:rsid w:val="00AE3588"/>
    <w:rsid w:val="00AE3BD5"/>
    <w:rsid w:val="00AE5253"/>
    <w:rsid w:val="00AE59A0"/>
    <w:rsid w:val="00AE7F08"/>
    <w:rsid w:val="00AF0C57"/>
    <w:rsid w:val="00AF26F3"/>
    <w:rsid w:val="00AF28D3"/>
    <w:rsid w:val="00AF380D"/>
    <w:rsid w:val="00AF5351"/>
    <w:rsid w:val="00AF5F04"/>
    <w:rsid w:val="00AF6A83"/>
    <w:rsid w:val="00B00672"/>
    <w:rsid w:val="00B01B4D"/>
    <w:rsid w:val="00B02098"/>
    <w:rsid w:val="00B02E01"/>
    <w:rsid w:val="00B04135"/>
    <w:rsid w:val="00B04FD5"/>
    <w:rsid w:val="00B05A9D"/>
    <w:rsid w:val="00B06571"/>
    <w:rsid w:val="00B068BA"/>
    <w:rsid w:val="00B0693D"/>
    <w:rsid w:val="00B07B39"/>
    <w:rsid w:val="00B11C57"/>
    <w:rsid w:val="00B11E5E"/>
    <w:rsid w:val="00B1324D"/>
    <w:rsid w:val="00B13851"/>
    <w:rsid w:val="00B13B1C"/>
    <w:rsid w:val="00B14127"/>
    <w:rsid w:val="00B1515A"/>
    <w:rsid w:val="00B20A90"/>
    <w:rsid w:val="00B21CC9"/>
    <w:rsid w:val="00B22291"/>
    <w:rsid w:val="00B22954"/>
    <w:rsid w:val="00B22D7F"/>
    <w:rsid w:val="00B23F9A"/>
    <w:rsid w:val="00B2417B"/>
    <w:rsid w:val="00B2435C"/>
    <w:rsid w:val="00B2457E"/>
    <w:rsid w:val="00B24E6F"/>
    <w:rsid w:val="00B2628E"/>
    <w:rsid w:val="00B26CB5"/>
    <w:rsid w:val="00B2752E"/>
    <w:rsid w:val="00B27C37"/>
    <w:rsid w:val="00B27E5B"/>
    <w:rsid w:val="00B307CC"/>
    <w:rsid w:val="00B326B7"/>
    <w:rsid w:val="00B33E4A"/>
    <w:rsid w:val="00B34331"/>
    <w:rsid w:val="00B41539"/>
    <w:rsid w:val="00B41571"/>
    <w:rsid w:val="00B42B95"/>
    <w:rsid w:val="00B430CB"/>
    <w:rsid w:val="00B431E8"/>
    <w:rsid w:val="00B44EBA"/>
    <w:rsid w:val="00B45141"/>
    <w:rsid w:val="00B51E4D"/>
    <w:rsid w:val="00B5273A"/>
    <w:rsid w:val="00B53AEF"/>
    <w:rsid w:val="00B5526F"/>
    <w:rsid w:val="00B553F6"/>
    <w:rsid w:val="00B56F58"/>
    <w:rsid w:val="00B57329"/>
    <w:rsid w:val="00B60E61"/>
    <w:rsid w:val="00B6127A"/>
    <w:rsid w:val="00B62B50"/>
    <w:rsid w:val="00B635B7"/>
    <w:rsid w:val="00B63AE8"/>
    <w:rsid w:val="00B63BA8"/>
    <w:rsid w:val="00B65950"/>
    <w:rsid w:val="00B66739"/>
    <w:rsid w:val="00B66D83"/>
    <w:rsid w:val="00B672C0"/>
    <w:rsid w:val="00B71032"/>
    <w:rsid w:val="00B722D3"/>
    <w:rsid w:val="00B72668"/>
    <w:rsid w:val="00B736F1"/>
    <w:rsid w:val="00B74F4C"/>
    <w:rsid w:val="00B75646"/>
    <w:rsid w:val="00B761E6"/>
    <w:rsid w:val="00B76AE5"/>
    <w:rsid w:val="00B82729"/>
    <w:rsid w:val="00B82D13"/>
    <w:rsid w:val="00B84FCC"/>
    <w:rsid w:val="00B90729"/>
    <w:rsid w:val="00B907DA"/>
    <w:rsid w:val="00B90F2B"/>
    <w:rsid w:val="00B9120E"/>
    <w:rsid w:val="00B913D8"/>
    <w:rsid w:val="00B918F7"/>
    <w:rsid w:val="00B9201B"/>
    <w:rsid w:val="00B92771"/>
    <w:rsid w:val="00B950BC"/>
    <w:rsid w:val="00B9714C"/>
    <w:rsid w:val="00BA059F"/>
    <w:rsid w:val="00BA08D5"/>
    <w:rsid w:val="00BA25B0"/>
    <w:rsid w:val="00BA29AD"/>
    <w:rsid w:val="00BA2BC5"/>
    <w:rsid w:val="00BA3188"/>
    <w:rsid w:val="00BA3F8D"/>
    <w:rsid w:val="00BA5DEF"/>
    <w:rsid w:val="00BB0EF2"/>
    <w:rsid w:val="00BB4DF2"/>
    <w:rsid w:val="00BB4F8A"/>
    <w:rsid w:val="00BB70EC"/>
    <w:rsid w:val="00BB72B4"/>
    <w:rsid w:val="00BB7A10"/>
    <w:rsid w:val="00BC01B5"/>
    <w:rsid w:val="00BC2CB5"/>
    <w:rsid w:val="00BC41F5"/>
    <w:rsid w:val="00BC42B9"/>
    <w:rsid w:val="00BC5FF3"/>
    <w:rsid w:val="00BC663C"/>
    <w:rsid w:val="00BC7468"/>
    <w:rsid w:val="00BC7D4F"/>
    <w:rsid w:val="00BC7ED7"/>
    <w:rsid w:val="00BD0F81"/>
    <w:rsid w:val="00BD2850"/>
    <w:rsid w:val="00BD29E2"/>
    <w:rsid w:val="00BD31FE"/>
    <w:rsid w:val="00BD6576"/>
    <w:rsid w:val="00BD68B6"/>
    <w:rsid w:val="00BD7E67"/>
    <w:rsid w:val="00BE02C6"/>
    <w:rsid w:val="00BE136F"/>
    <w:rsid w:val="00BE149A"/>
    <w:rsid w:val="00BE2698"/>
    <w:rsid w:val="00BE28D2"/>
    <w:rsid w:val="00BE47E0"/>
    <w:rsid w:val="00BE4A64"/>
    <w:rsid w:val="00BE4E4E"/>
    <w:rsid w:val="00BE6C72"/>
    <w:rsid w:val="00BE719C"/>
    <w:rsid w:val="00BE7804"/>
    <w:rsid w:val="00BF5200"/>
    <w:rsid w:val="00BF557D"/>
    <w:rsid w:val="00BF5F7F"/>
    <w:rsid w:val="00BF7E88"/>
    <w:rsid w:val="00BF7F58"/>
    <w:rsid w:val="00C00738"/>
    <w:rsid w:val="00C01381"/>
    <w:rsid w:val="00C01AB1"/>
    <w:rsid w:val="00C025CC"/>
    <w:rsid w:val="00C06C06"/>
    <w:rsid w:val="00C06E14"/>
    <w:rsid w:val="00C06FC0"/>
    <w:rsid w:val="00C079B8"/>
    <w:rsid w:val="00C10037"/>
    <w:rsid w:val="00C10100"/>
    <w:rsid w:val="00C1083B"/>
    <w:rsid w:val="00C11518"/>
    <w:rsid w:val="00C1214C"/>
    <w:rsid w:val="00C123EA"/>
    <w:rsid w:val="00C12A49"/>
    <w:rsid w:val="00C12F0B"/>
    <w:rsid w:val="00C13158"/>
    <w:rsid w:val="00C133EE"/>
    <w:rsid w:val="00C149D0"/>
    <w:rsid w:val="00C15DE3"/>
    <w:rsid w:val="00C166DF"/>
    <w:rsid w:val="00C205CB"/>
    <w:rsid w:val="00C20961"/>
    <w:rsid w:val="00C2267E"/>
    <w:rsid w:val="00C23B55"/>
    <w:rsid w:val="00C24C3F"/>
    <w:rsid w:val="00C2636D"/>
    <w:rsid w:val="00C26588"/>
    <w:rsid w:val="00C27DE9"/>
    <w:rsid w:val="00C30EAE"/>
    <w:rsid w:val="00C33388"/>
    <w:rsid w:val="00C33A24"/>
    <w:rsid w:val="00C341CF"/>
    <w:rsid w:val="00C35484"/>
    <w:rsid w:val="00C35C7C"/>
    <w:rsid w:val="00C4091D"/>
    <w:rsid w:val="00C41616"/>
    <w:rsid w:val="00C4173A"/>
    <w:rsid w:val="00C421D9"/>
    <w:rsid w:val="00C45F50"/>
    <w:rsid w:val="00C467E7"/>
    <w:rsid w:val="00C46D10"/>
    <w:rsid w:val="00C52AF2"/>
    <w:rsid w:val="00C53960"/>
    <w:rsid w:val="00C54421"/>
    <w:rsid w:val="00C54804"/>
    <w:rsid w:val="00C57E04"/>
    <w:rsid w:val="00C602FF"/>
    <w:rsid w:val="00C61174"/>
    <w:rsid w:val="00C6148F"/>
    <w:rsid w:val="00C61816"/>
    <w:rsid w:val="00C621B1"/>
    <w:rsid w:val="00C62F7A"/>
    <w:rsid w:val="00C63B9C"/>
    <w:rsid w:val="00C63D68"/>
    <w:rsid w:val="00C64DFF"/>
    <w:rsid w:val="00C65791"/>
    <w:rsid w:val="00C666B7"/>
    <w:rsid w:val="00C6682F"/>
    <w:rsid w:val="00C66936"/>
    <w:rsid w:val="00C6720D"/>
    <w:rsid w:val="00C67CB1"/>
    <w:rsid w:val="00C700AB"/>
    <w:rsid w:val="00C7275E"/>
    <w:rsid w:val="00C74C5D"/>
    <w:rsid w:val="00C75AA6"/>
    <w:rsid w:val="00C764C1"/>
    <w:rsid w:val="00C76622"/>
    <w:rsid w:val="00C7682D"/>
    <w:rsid w:val="00C76FAA"/>
    <w:rsid w:val="00C804D9"/>
    <w:rsid w:val="00C81AEA"/>
    <w:rsid w:val="00C82A20"/>
    <w:rsid w:val="00C838C6"/>
    <w:rsid w:val="00C83947"/>
    <w:rsid w:val="00C83B49"/>
    <w:rsid w:val="00C8521E"/>
    <w:rsid w:val="00C85612"/>
    <w:rsid w:val="00C863C4"/>
    <w:rsid w:val="00C874DC"/>
    <w:rsid w:val="00C9131F"/>
    <w:rsid w:val="00C913F9"/>
    <w:rsid w:val="00C920EA"/>
    <w:rsid w:val="00C92AD0"/>
    <w:rsid w:val="00C937E5"/>
    <w:rsid w:val="00C93C3E"/>
    <w:rsid w:val="00C949A6"/>
    <w:rsid w:val="00C95150"/>
    <w:rsid w:val="00CA12E3"/>
    <w:rsid w:val="00CA42D8"/>
    <w:rsid w:val="00CA49B2"/>
    <w:rsid w:val="00CA62B9"/>
    <w:rsid w:val="00CA6611"/>
    <w:rsid w:val="00CA6AE6"/>
    <w:rsid w:val="00CA782F"/>
    <w:rsid w:val="00CB3285"/>
    <w:rsid w:val="00CB361B"/>
    <w:rsid w:val="00CB3742"/>
    <w:rsid w:val="00CB3DD2"/>
    <w:rsid w:val="00CB40C5"/>
    <w:rsid w:val="00CB4185"/>
    <w:rsid w:val="00CB4D46"/>
    <w:rsid w:val="00CB554D"/>
    <w:rsid w:val="00CC067C"/>
    <w:rsid w:val="00CC0C72"/>
    <w:rsid w:val="00CC1373"/>
    <w:rsid w:val="00CC2BFD"/>
    <w:rsid w:val="00CC36AB"/>
    <w:rsid w:val="00CC42C6"/>
    <w:rsid w:val="00CC5EC8"/>
    <w:rsid w:val="00CD047C"/>
    <w:rsid w:val="00CD04EB"/>
    <w:rsid w:val="00CD1CC5"/>
    <w:rsid w:val="00CD2A67"/>
    <w:rsid w:val="00CD2E2B"/>
    <w:rsid w:val="00CD3476"/>
    <w:rsid w:val="00CD4D61"/>
    <w:rsid w:val="00CD64DF"/>
    <w:rsid w:val="00CD6668"/>
    <w:rsid w:val="00CD67ED"/>
    <w:rsid w:val="00CD7553"/>
    <w:rsid w:val="00CE0DF9"/>
    <w:rsid w:val="00CE135B"/>
    <w:rsid w:val="00CE23A8"/>
    <w:rsid w:val="00CE2B5F"/>
    <w:rsid w:val="00CE4D8E"/>
    <w:rsid w:val="00CE4FB2"/>
    <w:rsid w:val="00CF042A"/>
    <w:rsid w:val="00CF1812"/>
    <w:rsid w:val="00CF2F50"/>
    <w:rsid w:val="00CF3168"/>
    <w:rsid w:val="00CF474E"/>
    <w:rsid w:val="00CF5522"/>
    <w:rsid w:val="00CF5E96"/>
    <w:rsid w:val="00CF6198"/>
    <w:rsid w:val="00CF7286"/>
    <w:rsid w:val="00D00C29"/>
    <w:rsid w:val="00D02919"/>
    <w:rsid w:val="00D04C61"/>
    <w:rsid w:val="00D053B5"/>
    <w:rsid w:val="00D05B8D"/>
    <w:rsid w:val="00D065A2"/>
    <w:rsid w:val="00D06E91"/>
    <w:rsid w:val="00D07F00"/>
    <w:rsid w:val="00D102C5"/>
    <w:rsid w:val="00D10DFC"/>
    <w:rsid w:val="00D129AA"/>
    <w:rsid w:val="00D12E2D"/>
    <w:rsid w:val="00D149BA"/>
    <w:rsid w:val="00D16E7F"/>
    <w:rsid w:val="00D17B72"/>
    <w:rsid w:val="00D21444"/>
    <w:rsid w:val="00D21E00"/>
    <w:rsid w:val="00D25719"/>
    <w:rsid w:val="00D25BA6"/>
    <w:rsid w:val="00D25FD4"/>
    <w:rsid w:val="00D27BB1"/>
    <w:rsid w:val="00D3041D"/>
    <w:rsid w:val="00D3185C"/>
    <w:rsid w:val="00D323F0"/>
    <w:rsid w:val="00D3318E"/>
    <w:rsid w:val="00D33E72"/>
    <w:rsid w:val="00D35BD6"/>
    <w:rsid w:val="00D361B5"/>
    <w:rsid w:val="00D36F7C"/>
    <w:rsid w:val="00D37A80"/>
    <w:rsid w:val="00D40778"/>
    <w:rsid w:val="00D411A2"/>
    <w:rsid w:val="00D4290F"/>
    <w:rsid w:val="00D447AD"/>
    <w:rsid w:val="00D44AE6"/>
    <w:rsid w:val="00D4606D"/>
    <w:rsid w:val="00D46893"/>
    <w:rsid w:val="00D50B9C"/>
    <w:rsid w:val="00D51E07"/>
    <w:rsid w:val="00D5299C"/>
    <w:rsid w:val="00D52D73"/>
    <w:rsid w:val="00D52E58"/>
    <w:rsid w:val="00D53036"/>
    <w:rsid w:val="00D56B20"/>
    <w:rsid w:val="00D56C3C"/>
    <w:rsid w:val="00D5707E"/>
    <w:rsid w:val="00D57599"/>
    <w:rsid w:val="00D62211"/>
    <w:rsid w:val="00D64AAE"/>
    <w:rsid w:val="00D65363"/>
    <w:rsid w:val="00D660C3"/>
    <w:rsid w:val="00D70A7B"/>
    <w:rsid w:val="00D714CC"/>
    <w:rsid w:val="00D75EA7"/>
    <w:rsid w:val="00D7664C"/>
    <w:rsid w:val="00D77143"/>
    <w:rsid w:val="00D81F21"/>
    <w:rsid w:val="00D82EBB"/>
    <w:rsid w:val="00D83AE2"/>
    <w:rsid w:val="00D83BC2"/>
    <w:rsid w:val="00D848D0"/>
    <w:rsid w:val="00D91C97"/>
    <w:rsid w:val="00D91EAA"/>
    <w:rsid w:val="00D9278E"/>
    <w:rsid w:val="00D932EE"/>
    <w:rsid w:val="00D93DEE"/>
    <w:rsid w:val="00D944BB"/>
    <w:rsid w:val="00D95470"/>
    <w:rsid w:val="00D96CDA"/>
    <w:rsid w:val="00DA0985"/>
    <w:rsid w:val="00DA0B03"/>
    <w:rsid w:val="00DA13FA"/>
    <w:rsid w:val="00DA2619"/>
    <w:rsid w:val="00DA2736"/>
    <w:rsid w:val="00DA2740"/>
    <w:rsid w:val="00DA4239"/>
    <w:rsid w:val="00DA49A8"/>
    <w:rsid w:val="00DA5A0E"/>
    <w:rsid w:val="00DA6161"/>
    <w:rsid w:val="00DA7E0C"/>
    <w:rsid w:val="00DB0167"/>
    <w:rsid w:val="00DB09EF"/>
    <w:rsid w:val="00DB0B61"/>
    <w:rsid w:val="00DB3741"/>
    <w:rsid w:val="00DB4476"/>
    <w:rsid w:val="00DB52B7"/>
    <w:rsid w:val="00DB52FB"/>
    <w:rsid w:val="00DB61CA"/>
    <w:rsid w:val="00DB686C"/>
    <w:rsid w:val="00DB74FA"/>
    <w:rsid w:val="00DC0380"/>
    <w:rsid w:val="00DC090B"/>
    <w:rsid w:val="00DC0A20"/>
    <w:rsid w:val="00DC0B3D"/>
    <w:rsid w:val="00DC1679"/>
    <w:rsid w:val="00DC1BBA"/>
    <w:rsid w:val="00DC2CF1"/>
    <w:rsid w:val="00DC3249"/>
    <w:rsid w:val="00DC4FCF"/>
    <w:rsid w:val="00DC50E0"/>
    <w:rsid w:val="00DC6386"/>
    <w:rsid w:val="00DC79D3"/>
    <w:rsid w:val="00DD01A1"/>
    <w:rsid w:val="00DD1130"/>
    <w:rsid w:val="00DD1951"/>
    <w:rsid w:val="00DD5419"/>
    <w:rsid w:val="00DD6628"/>
    <w:rsid w:val="00DD6945"/>
    <w:rsid w:val="00DD6CD2"/>
    <w:rsid w:val="00DD7773"/>
    <w:rsid w:val="00DE0988"/>
    <w:rsid w:val="00DE130D"/>
    <w:rsid w:val="00DE3250"/>
    <w:rsid w:val="00DE32FE"/>
    <w:rsid w:val="00DE52DA"/>
    <w:rsid w:val="00DE536F"/>
    <w:rsid w:val="00DE6028"/>
    <w:rsid w:val="00DE78A3"/>
    <w:rsid w:val="00DF1A71"/>
    <w:rsid w:val="00DF1E8A"/>
    <w:rsid w:val="00DF4505"/>
    <w:rsid w:val="00DF46D0"/>
    <w:rsid w:val="00DF57A0"/>
    <w:rsid w:val="00DF61FC"/>
    <w:rsid w:val="00DF6425"/>
    <w:rsid w:val="00DF68C7"/>
    <w:rsid w:val="00DF6BF0"/>
    <w:rsid w:val="00DF6E14"/>
    <w:rsid w:val="00DF731A"/>
    <w:rsid w:val="00E01E34"/>
    <w:rsid w:val="00E042BF"/>
    <w:rsid w:val="00E0576E"/>
    <w:rsid w:val="00E110DB"/>
    <w:rsid w:val="00E11138"/>
    <w:rsid w:val="00E11332"/>
    <w:rsid w:val="00E11352"/>
    <w:rsid w:val="00E11A1E"/>
    <w:rsid w:val="00E12ABD"/>
    <w:rsid w:val="00E14963"/>
    <w:rsid w:val="00E1650D"/>
    <w:rsid w:val="00E170DC"/>
    <w:rsid w:val="00E2315B"/>
    <w:rsid w:val="00E25E3D"/>
    <w:rsid w:val="00E26818"/>
    <w:rsid w:val="00E27FFC"/>
    <w:rsid w:val="00E30B15"/>
    <w:rsid w:val="00E30CA9"/>
    <w:rsid w:val="00E31127"/>
    <w:rsid w:val="00E32945"/>
    <w:rsid w:val="00E34345"/>
    <w:rsid w:val="00E355C8"/>
    <w:rsid w:val="00E35D4F"/>
    <w:rsid w:val="00E361A5"/>
    <w:rsid w:val="00E4009D"/>
    <w:rsid w:val="00E40181"/>
    <w:rsid w:val="00E4112D"/>
    <w:rsid w:val="00E41FE4"/>
    <w:rsid w:val="00E42B65"/>
    <w:rsid w:val="00E42B82"/>
    <w:rsid w:val="00E43846"/>
    <w:rsid w:val="00E4391E"/>
    <w:rsid w:val="00E45DEF"/>
    <w:rsid w:val="00E460CD"/>
    <w:rsid w:val="00E515E9"/>
    <w:rsid w:val="00E521F8"/>
    <w:rsid w:val="00E54827"/>
    <w:rsid w:val="00E54D0B"/>
    <w:rsid w:val="00E56A01"/>
    <w:rsid w:val="00E57A90"/>
    <w:rsid w:val="00E6246D"/>
    <w:rsid w:val="00E629A1"/>
    <w:rsid w:val="00E6326E"/>
    <w:rsid w:val="00E6363A"/>
    <w:rsid w:val="00E65F73"/>
    <w:rsid w:val="00E668A2"/>
    <w:rsid w:val="00E6794C"/>
    <w:rsid w:val="00E70C6F"/>
    <w:rsid w:val="00E70EFA"/>
    <w:rsid w:val="00E71591"/>
    <w:rsid w:val="00E72559"/>
    <w:rsid w:val="00E7268E"/>
    <w:rsid w:val="00E74E03"/>
    <w:rsid w:val="00E74E06"/>
    <w:rsid w:val="00E74FE2"/>
    <w:rsid w:val="00E771A8"/>
    <w:rsid w:val="00E80DE3"/>
    <w:rsid w:val="00E82C55"/>
    <w:rsid w:val="00E8420E"/>
    <w:rsid w:val="00E86566"/>
    <w:rsid w:val="00E87387"/>
    <w:rsid w:val="00E92AC3"/>
    <w:rsid w:val="00E92FF7"/>
    <w:rsid w:val="00E94245"/>
    <w:rsid w:val="00E9463E"/>
    <w:rsid w:val="00E949A2"/>
    <w:rsid w:val="00E9534B"/>
    <w:rsid w:val="00E95722"/>
    <w:rsid w:val="00E96A6E"/>
    <w:rsid w:val="00E96CA8"/>
    <w:rsid w:val="00EA06E3"/>
    <w:rsid w:val="00EA21D4"/>
    <w:rsid w:val="00EA3777"/>
    <w:rsid w:val="00EA450E"/>
    <w:rsid w:val="00EA4C13"/>
    <w:rsid w:val="00EA4CEA"/>
    <w:rsid w:val="00EA4E44"/>
    <w:rsid w:val="00EA689E"/>
    <w:rsid w:val="00EA6CAC"/>
    <w:rsid w:val="00EA7536"/>
    <w:rsid w:val="00EB00E0"/>
    <w:rsid w:val="00EB27F7"/>
    <w:rsid w:val="00EB2F01"/>
    <w:rsid w:val="00EB4EAF"/>
    <w:rsid w:val="00EB542F"/>
    <w:rsid w:val="00EB6292"/>
    <w:rsid w:val="00EB669C"/>
    <w:rsid w:val="00EC059F"/>
    <w:rsid w:val="00EC1F24"/>
    <w:rsid w:val="00EC22F6"/>
    <w:rsid w:val="00EC331D"/>
    <w:rsid w:val="00EC49CF"/>
    <w:rsid w:val="00EC5922"/>
    <w:rsid w:val="00EC78DC"/>
    <w:rsid w:val="00ED18F2"/>
    <w:rsid w:val="00ED28C7"/>
    <w:rsid w:val="00ED46BB"/>
    <w:rsid w:val="00ED4798"/>
    <w:rsid w:val="00ED5B1A"/>
    <w:rsid w:val="00ED5B9B"/>
    <w:rsid w:val="00ED6417"/>
    <w:rsid w:val="00ED69A9"/>
    <w:rsid w:val="00ED6BAD"/>
    <w:rsid w:val="00ED7447"/>
    <w:rsid w:val="00EE0DE5"/>
    <w:rsid w:val="00EE1488"/>
    <w:rsid w:val="00EE1577"/>
    <w:rsid w:val="00EE32EE"/>
    <w:rsid w:val="00EE3467"/>
    <w:rsid w:val="00EE3D5D"/>
    <w:rsid w:val="00EE3E24"/>
    <w:rsid w:val="00EE4D5D"/>
    <w:rsid w:val="00EE5131"/>
    <w:rsid w:val="00EE58AC"/>
    <w:rsid w:val="00EE69A0"/>
    <w:rsid w:val="00EF0A92"/>
    <w:rsid w:val="00EF109B"/>
    <w:rsid w:val="00EF192B"/>
    <w:rsid w:val="00EF1D4C"/>
    <w:rsid w:val="00EF36AF"/>
    <w:rsid w:val="00EF3E11"/>
    <w:rsid w:val="00EF3EDD"/>
    <w:rsid w:val="00EF3F1A"/>
    <w:rsid w:val="00EF40D6"/>
    <w:rsid w:val="00EF68B6"/>
    <w:rsid w:val="00EF6DF8"/>
    <w:rsid w:val="00EF7A02"/>
    <w:rsid w:val="00F000F2"/>
    <w:rsid w:val="00F00F9C"/>
    <w:rsid w:val="00F0121C"/>
    <w:rsid w:val="00F01E5F"/>
    <w:rsid w:val="00F02ABA"/>
    <w:rsid w:val="00F03D67"/>
    <w:rsid w:val="00F0437A"/>
    <w:rsid w:val="00F0544F"/>
    <w:rsid w:val="00F05639"/>
    <w:rsid w:val="00F06FCF"/>
    <w:rsid w:val="00F07B9C"/>
    <w:rsid w:val="00F109DA"/>
    <w:rsid w:val="00F11037"/>
    <w:rsid w:val="00F14610"/>
    <w:rsid w:val="00F1559C"/>
    <w:rsid w:val="00F15C3B"/>
    <w:rsid w:val="00F16F1B"/>
    <w:rsid w:val="00F17ABC"/>
    <w:rsid w:val="00F200BC"/>
    <w:rsid w:val="00F24052"/>
    <w:rsid w:val="00F250A9"/>
    <w:rsid w:val="00F30FF4"/>
    <w:rsid w:val="00F3122E"/>
    <w:rsid w:val="00F331AD"/>
    <w:rsid w:val="00F338C1"/>
    <w:rsid w:val="00F344E9"/>
    <w:rsid w:val="00F34502"/>
    <w:rsid w:val="00F35287"/>
    <w:rsid w:val="00F35413"/>
    <w:rsid w:val="00F3579F"/>
    <w:rsid w:val="00F3642B"/>
    <w:rsid w:val="00F40B63"/>
    <w:rsid w:val="00F40EEC"/>
    <w:rsid w:val="00F41C07"/>
    <w:rsid w:val="00F43A37"/>
    <w:rsid w:val="00F45763"/>
    <w:rsid w:val="00F4602E"/>
    <w:rsid w:val="00F4641B"/>
    <w:rsid w:val="00F46E1D"/>
    <w:rsid w:val="00F46E3E"/>
    <w:rsid w:val="00F46EB8"/>
    <w:rsid w:val="00F50CD1"/>
    <w:rsid w:val="00F511E4"/>
    <w:rsid w:val="00F51C84"/>
    <w:rsid w:val="00F52D09"/>
    <w:rsid w:val="00F52E08"/>
    <w:rsid w:val="00F548DA"/>
    <w:rsid w:val="00F54EF3"/>
    <w:rsid w:val="00F55B21"/>
    <w:rsid w:val="00F56EF6"/>
    <w:rsid w:val="00F57379"/>
    <w:rsid w:val="00F60925"/>
    <w:rsid w:val="00F615C4"/>
    <w:rsid w:val="00F61A9F"/>
    <w:rsid w:val="00F638DC"/>
    <w:rsid w:val="00F64696"/>
    <w:rsid w:val="00F65AA9"/>
    <w:rsid w:val="00F6768F"/>
    <w:rsid w:val="00F67B22"/>
    <w:rsid w:val="00F71EED"/>
    <w:rsid w:val="00F72C11"/>
    <w:rsid w:val="00F72C2C"/>
    <w:rsid w:val="00F733B0"/>
    <w:rsid w:val="00F7354C"/>
    <w:rsid w:val="00F73D67"/>
    <w:rsid w:val="00F73FF8"/>
    <w:rsid w:val="00F7492C"/>
    <w:rsid w:val="00F75064"/>
    <w:rsid w:val="00F753D3"/>
    <w:rsid w:val="00F76B7D"/>
    <w:rsid w:val="00F76BDE"/>
    <w:rsid w:val="00F76CAB"/>
    <w:rsid w:val="00F772C6"/>
    <w:rsid w:val="00F80EBE"/>
    <w:rsid w:val="00F8150D"/>
    <w:rsid w:val="00F815B5"/>
    <w:rsid w:val="00F83446"/>
    <w:rsid w:val="00F848E7"/>
    <w:rsid w:val="00F85067"/>
    <w:rsid w:val="00F85195"/>
    <w:rsid w:val="00F86345"/>
    <w:rsid w:val="00F86B93"/>
    <w:rsid w:val="00F90B2D"/>
    <w:rsid w:val="00F937D2"/>
    <w:rsid w:val="00F938BA"/>
    <w:rsid w:val="00F95F57"/>
    <w:rsid w:val="00F97481"/>
    <w:rsid w:val="00F974D2"/>
    <w:rsid w:val="00FA28AE"/>
    <w:rsid w:val="00FA2C46"/>
    <w:rsid w:val="00FA30C2"/>
    <w:rsid w:val="00FA3525"/>
    <w:rsid w:val="00FA5A53"/>
    <w:rsid w:val="00FA66CD"/>
    <w:rsid w:val="00FB0DCA"/>
    <w:rsid w:val="00FB26B5"/>
    <w:rsid w:val="00FB2A1A"/>
    <w:rsid w:val="00FB2B7A"/>
    <w:rsid w:val="00FB4769"/>
    <w:rsid w:val="00FB4CDA"/>
    <w:rsid w:val="00FB6717"/>
    <w:rsid w:val="00FB74B8"/>
    <w:rsid w:val="00FC05B0"/>
    <w:rsid w:val="00FC0F81"/>
    <w:rsid w:val="00FC2F2A"/>
    <w:rsid w:val="00FC395C"/>
    <w:rsid w:val="00FC6F88"/>
    <w:rsid w:val="00FD105E"/>
    <w:rsid w:val="00FD16A5"/>
    <w:rsid w:val="00FD1717"/>
    <w:rsid w:val="00FD2CE2"/>
    <w:rsid w:val="00FD342C"/>
    <w:rsid w:val="00FD3766"/>
    <w:rsid w:val="00FD47C4"/>
    <w:rsid w:val="00FD5A55"/>
    <w:rsid w:val="00FD7BF5"/>
    <w:rsid w:val="00FE11BF"/>
    <w:rsid w:val="00FE2018"/>
    <w:rsid w:val="00FE2DCF"/>
    <w:rsid w:val="00FE3FA7"/>
    <w:rsid w:val="00FF0044"/>
    <w:rsid w:val="00FF2FCE"/>
    <w:rsid w:val="00FF3265"/>
    <w:rsid w:val="00FF3A3D"/>
    <w:rsid w:val="00FF4F7D"/>
    <w:rsid w:val="00FF5117"/>
    <w:rsid w:val="00FF6D9D"/>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8" w:qFormat="1"/>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FollowedHyperlink" w:semiHidden="0" w:unhideWhenUsed="0"/>
    <w:lsdException w:name="Strong" w:semiHidden="0" w:uiPriority="22" w:unhideWhenUsed="0" w:qFormat="1"/>
    <w:lsdException w:name="Emphasis" w:semiHidden="0" w:uiPriority="20" w:unhideWhenUsed="0"/>
    <w:lsdException w:name="Table Grid" w:semiHidden="0" w:uiPriority="59" w:unhideWhenUsed="0"/>
    <w:lsdException w:name="No Spacing"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uiPriority="34" w:unhideWhenUsed="0" w:qFormat="1"/>
    <w:lsdException w:name="Quote" w:uiPriority="73" w:unhideWhenUsed="0" w:qFormat="1"/>
    <w:lsdException w:name="Intense Quote"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uiPriority="65" w:unhideWhenUsed="0" w:qFormat="1"/>
    <w:lsdException w:name="Intense Emphasis" w:uiPriority="66" w:unhideWhenUsed="0" w:qFormat="1"/>
    <w:lsdException w:name="Subtle Reference" w:uiPriority="67" w:unhideWhenUsed="0" w:qFormat="1"/>
    <w:lsdException w:name="Intense Reference" w:uiPriority="68" w:unhideWhenUsed="0" w:qFormat="1"/>
    <w:lsdException w:name="Book Title" w:uiPriority="69" w:unhideWhenUsed="0" w:qFormat="1"/>
    <w:lsdException w:name="Bibliography" w:uiPriority="70"/>
    <w:lsdException w:name="TOC Heading" w:uiPriority="39" w:qFormat="1"/>
  </w:latentStyles>
  <w:style w:type="paragraph" w:default="1" w:styleId="Normal">
    <w:name w:val="Normal"/>
    <w:uiPriority w:val="11"/>
    <w:rsid w:val="000154FD"/>
    <w:rPr>
      <w:rFonts w:ascii="Cambria" w:hAnsi="Cambria"/>
      <w:lang w:eastAsia="en-US"/>
    </w:rPr>
  </w:style>
  <w:style w:type="paragraph" w:styleId="Heading1">
    <w:name w:val="heading 1"/>
    <w:next w:val="DHHSbody"/>
    <w:link w:val="Heading1Char"/>
    <w:uiPriority w:val="1"/>
    <w:qFormat/>
    <w:rsid w:val="008D4199"/>
    <w:pPr>
      <w:keepNext/>
      <w:keepLines/>
      <w:spacing w:before="320" w:after="200" w:line="440" w:lineRule="atLeast"/>
      <w:outlineLvl w:val="0"/>
    </w:pPr>
    <w:rPr>
      <w:rFonts w:ascii="Arial" w:eastAsia="MS Gothic" w:hAnsi="Arial" w:cs="Arial"/>
      <w:bCs/>
      <w:color w:val="EE7D31"/>
      <w:kern w:val="32"/>
      <w:sz w:val="36"/>
      <w:szCs w:val="40"/>
      <w:lang w:eastAsia="en-US"/>
    </w:rPr>
  </w:style>
  <w:style w:type="paragraph" w:styleId="Heading2">
    <w:name w:val="heading 2"/>
    <w:next w:val="DHHSbody"/>
    <w:link w:val="Heading2Char"/>
    <w:uiPriority w:val="1"/>
    <w:qFormat/>
    <w:rsid w:val="008D4199"/>
    <w:pPr>
      <w:keepNext/>
      <w:keepLines/>
      <w:spacing w:before="240" w:after="90" w:line="320" w:lineRule="atLeast"/>
      <w:outlineLvl w:val="1"/>
    </w:pPr>
    <w:rPr>
      <w:rFonts w:ascii="Arial" w:hAnsi="Arial"/>
      <w:b/>
      <w:color w:val="EE7D31"/>
      <w:sz w:val="28"/>
      <w:szCs w:val="28"/>
      <w:lang w:eastAsia="en-US"/>
    </w:rPr>
  </w:style>
  <w:style w:type="paragraph" w:styleId="Heading3">
    <w:name w:val="heading 3"/>
    <w:next w:val="DHHSbody"/>
    <w:link w:val="Heading3Char"/>
    <w:uiPriority w:val="1"/>
    <w:qFormat/>
    <w:rsid w:val="00A10513"/>
    <w:pPr>
      <w:keepNext/>
      <w:keepLines/>
      <w:spacing w:before="280" w:after="120" w:line="280" w:lineRule="atLeast"/>
      <w:outlineLvl w:val="2"/>
    </w:pPr>
    <w:rPr>
      <w:rFonts w:ascii="Arial" w:eastAsia="MS Gothic" w:hAnsi="Arial"/>
      <w:b/>
      <w:bCs/>
      <w:color w:val="EF7D31"/>
      <w:sz w:val="24"/>
      <w:szCs w:val="26"/>
      <w:lang w:eastAsia="en-US"/>
    </w:rPr>
  </w:style>
  <w:style w:type="paragraph" w:styleId="Heading4">
    <w:name w:val="heading 4"/>
    <w:next w:val="DHHSbody"/>
    <w:link w:val="Heading4Char"/>
    <w:uiPriority w:val="1"/>
    <w:qFormat/>
    <w:rsid w:val="00152073"/>
    <w:pPr>
      <w:keepNext/>
      <w:keepLines/>
      <w:spacing w:before="240" w:after="120" w:line="240" w:lineRule="atLeast"/>
      <w:outlineLvl w:val="3"/>
    </w:pPr>
    <w:rPr>
      <w:rFonts w:ascii="Arial" w:eastAsia="MS Mincho" w:hAnsi="Arial"/>
      <w:b/>
      <w:bCs/>
      <w:lang w:eastAsia="en-US"/>
    </w:rPr>
  </w:style>
  <w:style w:type="paragraph" w:styleId="Heading5">
    <w:name w:val="heading 5"/>
    <w:basedOn w:val="Normal"/>
    <w:next w:val="Normal"/>
    <w:link w:val="Heading5Char"/>
    <w:uiPriority w:val="9"/>
    <w:semiHidden/>
    <w:qFormat/>
    <w:rsid w:val="003744CF"/>
    <w:pPr>
      <w:spacing w:before="240" w:after="60"/>
      <w:outlineLvl w:val="4"/>
    </w:pPr>
    <w:rPr>
      <w:rFonts w:eastAsia="MS Mincho"/>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HHSbody">
    <w:name w:val="DHHS body"/>
    <w:qFormat/>
    <w:rsid w:val="00DE6028"/>
    <w:pPr>
      <w:spacing w:after="120" w:line="270" w:lineRule="atLeast"/>
    </w:pPr>
    <w:rPr>
      <w:rFonts w:ascii="Arial" w:eastAsia="Times" w:hAnsi="Arial"/>
      <w:lang w:eastAsia="en-US"/>
    </w:rPr>
  </w:style>
  <w:style w:type="character" w:customStyle="1" w:styleId="Heading1Char">
    <w:name w:val="Heading 1 Char"/>
    <w:link w:val="Heading1"/>
    <w:uiPriority w:val="1"/>
    <w:rsid w:val="008D4199"/>
    <w:rPr>
      <w:rFonts w:ascii="Arial" w:eastAsia="MS Gothic" w:hAnsi="Arial" w:cs="Arial"/>
      <w:bCs/>
      <w:color w:val="EE7D31"/>
      <w:kern w:val="32"/>
      <w:sz w:val="36"/>
      <w:szCs w:val="40"/>
      <w:lang w:eastAsia="en-US"/>
    </w:rPr>
  </w:style>
  <w:style w:type="character" w:customStyle="1" w:styleId="Heading2Char">
    <w:name w:val="Heading 2 Char"/>
    <w:link w:val="Heading2"/>
    <w:uiPriority w:val="1"/>
    <w:rsid w:val="008D4199"/>
    <w:rPr>
      <w:rFonts w:ascii="Arial" w:hAnsi="Arial"/>
      <w:b/>
      <w:color w:val="EE7D31"/>
      <w:sz w:val="28"/>
      <w:szCs w:val="28"/>
      <w:lang w:eastAsia="en-US"/>
    </w:rPr>
  </w:style>
  <w:style w:type="character" w:customStyle="1" w:styleId="Heading3Char">
    <w:name w:val="Heading 3 Char"/>
    <w:link w:val="Heading3"/>
    <w:uiPriority w:val="1"/>
    <w:rsid w:val="00A10513"/>
    <w:rPr>
      <w:rFonts w:ascii="Arial" w:eastAsia="MS Gothic" w:hAnsi="Arial"/>
      <w:b/>
      <w:bCs/>
      <w:color w:val="EF7D31"/>
      <w:sz w:val="24"/>
      <w:szCs w:val="26"/>
      <w:lang w:eastAsia="en-US"/>
    </w:rPr>
  </w:style>
  <w:style w:type="character" w:customStyle="1" w:styleId="Heading4Char">
    <w:name w:val="Heading 4 Char"/>
    <w:link w:val="Heading4"/>
    <w:uiPriority w:val="1"/>
    <w:rsid w:val="00152073"/>
    <w:rPr>
      <w:rFonts w:ascii="Arial" w:eastAsia="MS Mincho" w:hAnsi="Arial"/>
      <w:b/>
      <w:bCs/>
      <w:lang w:eastAsia="en-US"/>
    </w:rPr>
  </w:style>
  <w:style w:type="paragraph" w:styleId="Header">
    <w:name w:val="header"/>
    <w:basedOn w:val="DHHSheader"/>
    <w:link w:val="HeaderChar"/>
    <w:rsid w:val="00262802"/>
  </w:style>
  <w:style w:type="paragraph" w:styleId="Footer">
    <w:name w:val="footer"/>
    <w:basedOn w:val="DHHSfooter"/>
    <w:link w:val="FooterChar"/>
    <w:uiPriority w:val="99"/>
    <w:rsid w:val="00C27DE9"/>
  </w:style>
  <w:style w:type="character" w:styleId="FollowedHyperlink">
    <w:name w:val="FollowedHyperlink"/>
    <w:uiPriority w:val="99"/>
    <w:rsid w:val="007A11E8"/>
    <w:rPr>
      <w:color w:val="87189D"/>
      <w:u w:val="dotted"/>
    </w:rPr>
  </w:style>
  <w:style w:type="paragraph" w:customStyle="1" w:styleId="DHHStabletext6pt">
    <w:name w:val="DHHS table text + 6pt"/>
    <w:basedOn w:val="DHHS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59"/>
    <w:rsid w:val="00C621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HHSbodynospace">
    <w:name w:val="DHHS body no space"/>
    <w:basedOn w:val="DHHSbody"/>
    <w:uiPriority w:val="1"/>
    <w:rsid w:val="00F772C6"/>
    <w:pPr>
      <w:spacing w:after="0"/>
    </w:pPr>
  </w:style>
  <w:style w:type="paragraph" w:customStyle="1" w:styleId="DHHSbullet1">
    <w:name w:val="DHHS bullet 1"/>
    <w:basedOn w:val="DHHSbody"/>
    <w:qFormat/>
    <w:rsid w:val="008E7B49"/>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nhideWhenUsed/>
    <w:rsid w:val="003744CF"/>
    <w:rPr>
      <w:sz w:val="18"/>
    </w:rPr>
  </w:style>
  <w:style w:type="paragraph" w:styleId="TOC1">
    <w:name w:val="toc 1"/>
    <w:uiPriority w:val="39"/>
    <w:rsid w:val="00C621B1"/>
    <w:pPr>
      <w:spacing w:before="360"/>
    </w:pPr>
    <w:rPr>
      <w:rFonts w:asciiTheme="majorHAnsi" w:hAnsiTheme="majorHAnsi"/>
      <w:b/>
      <w:bCs/>
      <w:caps/>
      <w:sz w:val="24"/>
      <w:szCs w:val="24"/>
      <w:lang w:eastAsia="en-US"/>
    </w:rPr>
  </w:style>
  <w:style w:type="character" w:customStyle="1" w:styleId="Heading5Char">
    <w:name w:val="Heading 5 Char"/>
    <w:link w:val="Heading5"/>
    <w:uiPriority w:val="9"/>
    <w:semiHidden/>
    <w:rsid w:val="00CF2F50"/>
    <w:rPr>
      <w:rFonts w:ascii="Cambria" w:eastAsia="MS Mincho" w:hAnsi="Cambria"/>
      <w:b/>
      <w:bCs/>
      <w:i/>
      <w:iCs/>
      <w:sz w:val="26"/>
      <w:szCs w:val="26"/>
      <w:lang w:eastAsia="en-US"/>
    </w:rPr>
  </w:style>
  <w:style w:type="character" w:styleId="Strong">
    <w:name w:val="Strong"/>
    <w:uiPriority w:val="22"/>
    <w:qFormat/>
    <w:rsid w:val="00FA3525"/>
    <w:rPr>
      <w:b/>
      <w:bCs/>
    </w:rPr>
  </w:style>
  <w:style w:type="paragraph" w:customStyle="1" w:styleId="DHHSTOCheadingfactsheet">
    <w:name w:val="DHHS TOC heading fact sheet"/>
    <w:basedOn w:val="Heading2"/>
    <w:next w:val="DHHSbody"/>
    <w:link w:val="DHHSTOCheadingfactsheetChar"/>
    <w:uiPriority w:val="4"/>
    <w:rsid w:val="006E023B"/>
    <w:pPr>
      <w:spacing w:before="0" w:after="200"/>
      <w:outlineLvl w:val="9"/>
    </w:pPr>
  </w:style>
  <w:style w:type="character" w:customStyle="1" w:styleId="DHHSTOCheadingfactsheetChar">
    <w:name w:val="DHHS TOC heading fact sheet Char"/>
    <w:link w:val="DHHSTOCheadingfactsheet"/>
    <w:uiPriority w:val="4"/>
    <w:rsid w:val="006E023B"/>
    <w:rPr>
      <w:rFonts w:ascii="Arial" w:hAnsi="Arial"/>
      <w:b/>
      <w:color w:val="D50032"/>
      <w:sz w:val="28"/>
      <w:szCs w:val="28"/>
      <w:lang w:eastAsia="en-US"/>
    </w:rPr>
  </w:style>
  <w:style w:type="paragraph" w:styleId="TOC2">
    <w:name w:val="toc 2"/>
    <w:uiPriority w:val="39"/>
    <w:rsid w:val="00C621B1"/>
    <w:pPr>
      <w:spacing w:before="240"/>
    </w:pPr>
    <w:rPr>
      <w:rFonts w:asciiTheme="minorHAnsi" w:hAnsiTheme="minorHAnsi"/>
      <w:b/>
      <w:bCs/>
      <w:lang w:eastAsia="en-US"/>
    </w:rPr>
  </w:style>
  <w:style w:type="paragraph" w:styleId="TOC3">
    <w:name w:val="toc 3"/>
    <w:basedOn w:val="TOC2"/>
    <w:next w:val="DHHSbody"/>
    <w:uiPriority w:val="39"/>
    <w:rsid w:val="005E447E"/>
    <w:pPr>
      <w:spacing w:before="0"/>
      <w:ind w:left="200"/>
    </w:pPr>
    <w:rPr>
      <w:b w:val="0"/>
      <w:bCs w:val="0"/>
    </w:rPr>
  </w:style>
  <w:style w:type="paragraph" w:styleId="TOC4">
    <w:name w:val="toc 4"/>
    <w:basedOn w:val="TOC3"/>
    <w:autoRedefine/>
    <w:uiPriority w:val="39"/>
    <w:rsid w:val="00024D89"/>
    <w:pPr>
      <w:ind w:left="400"/>
    </w:pPr>
  </w:style>
  <w:style w:type="paragraph" w:styleId="TOC5">
    <w:name w:val="toc 5"/>
    <w:basedOn w:val="Normal"/>
    <w:next w:val="Normal"/>
    <w:autoRedefine/>
    <w:uiPriority w:val="39"/>
    <w:rsid w:val="0021053D"/>
    <w:pPr>
      <w:ind w:left="600"/>
    </w:pPr>
    <w:rPr>
      <w:rFonts w:asciiTheme="minorHAnsi" w:hAnsiTheme="minorHAnsi"/>
    </w:rPr>
  </w:style>
  <w:style w:type="paragraph" w:styleId="TOC6">
    <w:name w:val="toc 6"/>
    <w:basedOn w:val="Normal"/>
    <w:next w:val="Normal"/>
    <w:autoRedefine/>
    <w:uiPriority w:val="39"/>
    <w:rsid w:val="0021053D"/>
    <w:pPr>
      <w:ind w:left="800"/>
    </w:pPr>
    <w:rPr>
      <w:rFonts w:asciiTheme="minorHAnsi" w:hAnsiTheme="minorHAnsi"/>
    </w:rPr>
  </w:style>
  <w:style w:type="paragraph" w:styleId="TOC7">
    <w:name w:val="toc 7"/>
    <w:basedOn w:val="Normal"/>
    <w:next w:val="Normal"/>
    <w:autoRedefine/>
    <w:uiPriority w:val="39"/>
    <w:rsid w:val="0021053D"/>
    <w:pPr>
      <w:ind w:left="1000"/>
    </w:pPr>
    <w:rPr>
      <w:rFonts w:asciiTheme="minorHAnsi" w:hAnsiTheme="minorHAnsi"/>
    </w:rPr>
  </w:style>
  <w:style w:type="paragraph" w:styleId="TOC8">
    <w:name w:val="toc 8"/>
    <w:basedOn w:val="Normal"/>
    <w:next w:val="Normal"/>
    <w:autoRedefine/>
    <w:uiPriority w:val="39"/>
    <w:rsid w:val="0021053D"/>
    <w:pPr>
      <w:ind w:left="1200"/>
    </w:pPr>
    <w:rPr>
      <w:rFonts w:asciiTheme="minorHAnsi" w:hAnsiTheme="minorHAnsi"/>
    </w:rPr>
  </w:style>
  <w:style w:type="paragraph" w:styleId="TOC9">
    <w:name w:val="toc 9"/>
    <w:basedOn w:val="Normal"/>
    <w:next w:val="Normal"/>
    <w:autoRedefine/>
    <w:uiPriority w:val="39"/>
    <w:rsid w:val="0021053D"/>
    <w:pPr>
      <w:ind w:left="1400"/>
    </w:pPr>
    <w:rPr>
      <w:rFonts w:asciiTheme="minorHAnsi" w:hAnsiTheme="minorHAnsi"/>
    </w:r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DHHStabletext">
    <w:name w:val="DHHS table text"/>
    <w:uiPriority w:val="3"/>
    <w:qFormat/>
    <w:rsid w:val="00DA2619"/>
    <w:pPr>
      <w:spacing w:before="80" w:after="60"/>
    </w:pPr>
    <w:rPr>
      <w:rFonts w:ascii="Arial" w:hAnsi="Arial"/>
      <w:lang w:eastAsia="en-US"/>
    </w:rPr>
  </w:style>
  <w:style w:type="paragraph" w:customStyle="1" w:styleId="DHHStablecaption">
    <w:name w:val="DHHS table caption"/>
    <w:next w:val="DHHSbody"/>
    <w:uiPriority w:val="3"/>
    <w:qFormat/>
    <w:rsid w:val="00233724"/>
    <w:pPr>
      <w:keepNext/>
      <w:keepLines/>
      <w:spacing w:before="240" w:after="120" w:line="240" w:lineRule="atLeast"/>
    </w:pPr>
    <w:rPr>
      <w:rFonts w:ascii="Arial" w:hAnsi="Arial"/>
      <w:b/>
      <w:lang w:eastAsia="en-US"/>
    </w:rPr>
  </w:style>
  <w:style w:type="paragraph" w:customStyle="1" w:styleId="DHHSmainheading">
    <w:name w:val="DHHS main heading"/>
    <w:uiPriority w:val="8"/>
    <w:rsid w:val="006D25D0"/>
    <w:pPr>
      <w:spacing w:after="320" w:line="560" w:lineRule="atLeast"/>
    </w:pPr>
    <w:rPr>
      <w:rFonts w:ascii="Arial" w:hAnsi="Arial"/>
      <w:color w:val="EE7D31"/>
      <w:sz w:val="50"/>
      <w:szCs w:val="50"/>
      <w:lang w:eastAsia="en-US"/>
    </w:rPr>
  </w:style>
  <w:style w:type="character" w:styleId="FootnoteReference">
    <w:name w:val="footnote reference"/>
    <w:aliases w:val="(NECG) Footnote Reference"/>
    <w:uiPriority w:val="99"/>
    <w:rsid w:val="00BC7ED7"/>
    <w:rPr>
      <w:vertAlign w:val="superscript"/>
    </w:rPr>
  </w:style>
  <w:style w:type="paragraph" w:customStyle="1" w:styleId="DHHSaccessibilitypara">
    <w:name w:val="DHHS accessibility para"/>
    <w:uiPriority w:val="8"/>
    <w:rsid w:val="00770F37"/>
    <w:pPr>
      <w:spacing w:after="200" w:line="300" w:lineRule="atLeast"/>
    </w:pPr>
    <w:rPr>
      <w:rFonts w:ascii="Arial" w:eastAsia="Times" w:hAnsi="Arial"/>
      <w:sz w:val="24"/>
      <w:szCs w:val="19"/>
      <w:lang w:eastAsia="en-US"/>
    </w:rPr>
  </w:style>
  <w:style w:type="paragraph" w:customStyle="1" w:styleId="DHHSfigurecaption">
    <w:name w:val="DHHS figure caption"/>
    <w:next w:val="DHHSbody"/>
    <w:rsid w:val="00770F37"/>
    <w:pPr>
      <w:keepNext/>
      <w:keepLines/>
      <w:spacing w:before="240" w:after="120"/>
    </w:pPr>
    <w:rPr>
      <w:rFonts w:ascii="Arial" w:hAnsi="Arial"/>
      <w:b/>
      <w:lang w:eastAsia="en-US"/>
    </w:rPr>
  </w:style>
  <w:style w:type="paragraph" w:customStyle="1" w:styleId="DHHSbullet2">
    <w:name w:val="DHHS bullet 2"/>
    <w:basedOn w:val="DHHSbody"/>
    <w:uiPriority w:val="2"/>
    <w:qFormat/>
    <w:rsid w:val="008E7B49"/>
    <w:pPr>
      <w:numPr>
        <w:ilvl w:val="1"/>
        <w:numId w:val="2"/>
      </w:numPr>
      <w:spacing w:after="40"/>
    </w:pPr>
  </w:style>
  <w:style w:type="paragraph" w:customStyle="1" w:styleId="DHHSbodyafterbullets">
    <w:name w:val="DHHS body after bullets"/>
    <w:basedOn w:val="DHHSbody"/>
    <w:uiPriority w:val="11"/>
    <w:rsid w:val="00E11352"/>
    <w:pPr>
      <w:spacing w:before="120"/>
    </w:pPr>
  </w:style>
  <w:style w:type="paragraph" w:customStyle="1" w:styleId="DHHStablebullet2">
    <w:name w:val="DHHS table bullet 2"/>
    <w:basedOn w:val="DHHStabletext"/>
    <w:uiPriority w:val="11"/>
    <w:rsid w:val="008E7B49"/>
    <w:pPr>
      <w:numPr>
        <w:ilvl w:val="1"/>
        <w:numId w:val="4"/>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DHHStablebullet1">
    <w:name w:val="DHHS table bullet 1"/>
    <w:basedOn w:val="DHHStabletext"/>
    <w:uiPriority w:val="3"/>
    <w:qFormat/>
    <w:rsid w:val="005835DC"/>
    <w:pPr>
      <w:numPr>
        <w:numId w:val="8"/>
      </w:numPr>
    </w:pPr>
  </w:style>
  <w:style w:type="numbering" w:customStyle="1" w:styleId="ZZTablebullets">
    <w:name w:val="ZZ Table bullets"/>
    <w:basedOn w:val="NoList"/>
    <w:rsid w:val="008E7B49"/>
    <w:pPr>
      <w:numPr>
        <w:numId w:val="4"/>
      </w:numPr>
    </w:pPr>
  </w:style>
  <w:style w:type="paragraph" w:customStyle="1" w:styleId="DHHStablecolhead">
    <w:name w:val="DHHS table col head"/>
    <w:uiPriority w:val="3"/>
    <w:qFormat/>
    <w:rsid w:val="005835DC"/>
    <w:pPr>
      <w:spacing w:before="80" w:after="60"/>
    </w:pPr>
    <w:rPr>
      <w:rFonts w:ascii="Arial" w:hAnsi="Arial"/>
      <w:b/>
      <w:color w:val="EE7D31"/>
      <w:sz w:val="24"/>
      <w:lang w:eastAsia="en-US"/>
    </w:rPr>
  </w:style>
  <w:style w:type="paragraph" w:customStyle="1" w:styleId="DHHSbulletafternumbers1">
    <w:name w:val="DHHS bullet after numbers 1"/>
    <w:basedOn w:val="DHHSbody"/>
    <w:uiPriority w:val="4"/>
    <w:rsid w:val="008E7B49"/>
    <w:pPr>
      <w:numPr>
        <w:ilvl w:val="2"/>
        <w:numId w:val="1"/>
      </w:numPr>
    </w:pPr>
  </w:style>
  <w:style w:type="character" w:styleId="Hyperlink">
    <w:name w:val="Hyperlink"/>
    <w:uiPriority w:val="99"/>
    <w:rsid w:val="007A11E8"/>
    <w:rPr>
      <w:color w:val="0072CE"/>
      <w:u w:val="dotted"/>
    </w:rPr>
  </w:style>
  <w:style w:type="paragraph" w:customStyle="1" w:styleId="DHHSmainsubheading">
    <w:name w:val="DHHS main subheading"/>
    <w:uiPriority w:val="8"/>
    <w:rsid w:val="00AD784C"/>
    <w:rPr>
      <w:rFonts w:ascii="Arial" w:hAnsi="Arial"/>
      <w:color w:val="FFFFFF"/>
      <w:sz w:val="28"/>
      <w:szCs w:val="24"/>
      <w:lang w:eastAsia="en-US"/>
    </w:rPr>
  </w:style>
  <w:style w:type="paragraph" w:styleId="FootnoteText">
    <w:name w:val="footnote text"/>
    <w:basedOn w:val="Normal"/>
    <w:link w:val="FootnoteTextChar"/>
    <w:uiPriority w:val="8"/>
    <w:qFormat/>
    <w:rsid w:val="00152073"/>
    <w:pPr>
      <w:spacing w:before="60" w:after="60" w:line="200" w:lineRule="atLeast"/>
    </w:pPr>
    <w:rPr>
      <w:rFonts w:ascii="Arial" w:eastAsia="MS Gothic" w:hAnsi="Arial" w:cs="Arial"/>
      <w:sz w:val="16"/>
      <w:szCs w:val="16"/>
    </w:rPr>
  </w:style>
  <w:style w:type="character" w:customStyle="1" w:styleId="FootnoteTextChar">
    <w:name w:val="Footnote Text Char"/>
    <w:link w:val="FootnoteText"/>
    <w:uiPriority w:val="8"/>
    <w:rsid w:val="003F0445"/>
    <w:rPr>
      <w:rFonts w:ascii="Arial" w:eastAsia="MS Gothic" w:hAnsi="Arial" w:cs="Arial"/>
      <w:sz w:val="16"/>
      <w:szCs w:val="16"/>
      <w:lang w:eastAsia="en-US"/>
    </w:rPr>
  </w:style>
  <w:style w:type="paragraph" w:customStyle="1" w:styleId="Spacerparatopoffirstpage">
    <w:name w:val="Spacer para top of first page"/>
    <w:basedOn w:val="DHHSbodynospace"/>
    <w:semiHidden/>
    <w:rsid w:val="00DE6028"/>
    <w:pPr>
      <w:spacing w:line="240" w:lineRule="auto"/>
    </w:pPr>
    <w:rPr>
      <w:noProof/>
      <w:sz w:val="12"/>
    </w:rPr>
  </w:style>
  <w:style w:type="paragraph" w:styleId="Title">
    <w:name w:val="Title"/>
    <w:basedOn w:val="Normal"/>
    <w:next w:val="Normal"/>
    <w:link w:val="TitleChar"/>
    <w:uiPriority w:val="10"/>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152073"/>
    <w:rPr>
      <w:rFonts w:ascii="Calibri Light" w:hAnsi="Calibri Light"/>
      <w:b/>
      <w:bCs/>
      <w:kern w:val="28"/>
      <w:sz w:val="32"/>
      <w:szCs w:val="32"/>
      <w:lang w:eastAsia="en-US"/>
    </w:rPr>
  </w:style>
  <w:style w:type="numbering" w:customStyle="1" w:styleId="ZZBullets">
    <w:name w:val="ZZ Bullets"/>
    <w:rsid w:val="008E7B49"/>
    <w:pPr>
      <w:numPr>
        <w:numId w:val="2"/>
      </w:numPr>
    </w:pPr>
  </w:style>
  <w:style w:type="numbering" w:customStyle="1" w:styleId="ZZNumbersdigit">
    <w:name w:val="ZZ Numbers digit"/>
    <w:rsid w:val="008E7B49"/>
    <w:pPr>
      <w:numPr>
        <w:numId w:val="1"/>
      </w:numPr>
    </w:pPr>
  </w:style>
  <w:style w:type="numbering" w:customStyle="1" w:styleId="ZZQuotebullets">
    <w:name w:val="ZZ Quote bullets"/>
    <w:basedOn w:val="ZZNumbersdigit"/>
    <w:rsid w:val="008E7B49"/>
    <w:pPr>
      <w:numPr>
        <w:numId w:val="5"/>
      </w:numPr>
    </w:pPr>
  </w:style>
  <w:style w:type="paragraph" w:customStyle="1" w:styleId="DHHSnumberdigit">
    <w:name w:val="DHHS number digit"/>
    <w:basedOn w:val="DHHSbody"/>
    <w:uiPriority w:val="2"/>
    <w:rsid w:val="00857C5A"/>
    <w:pPr>
      <w:numPr>
        <w:numId w:val="3"/>
      </w:numPr>
    </w:pPr>
  </w:style>
  <w:style w:type="paragraph" w:customStyle="1" w:styleId="DHHSnumberloweralphaindent">
    <w:name w:val="DHHS number lower alpha indent"/>
    <w:basedOn w:val="DHHSbody"/>
    <w:uiPriority w:val="3"/>
    <w:rsid w:val="00721CFB"/>
    <w:pPr>
      <w:numPr>
        <w:ilvl w:val="1"/>
        <w:numId w:val="7"/>
      </w:numPr>
    </w:pPr>
  </w:style>
  <w:style w:type="paragraph" w:customStyle="1" w:styleId="DHHSnumberdigitindent">
    <w:name w:val="DHHS number digit indent"/>
    <w:basedOn w:val="DHHSnumberloweralphaindent"/>
    <w:uiPriority w:val="3"/>
    <w:rsid w:val="008E7B49"/>
    <w:pPr>
      <w:numPr>
        <w:numId w:val="1"/>
      </w:numPr>
    </w:pPr>
  </w:style>
  <w:style w:type="paragraph" w:customStyle="1" w:styleId="DHHSnumberloweralpha">
    <w:name w:val="DHHS number lower alpha"/>
    <w:basedOn w:val="DHHSbody"/>
    <w:uiPriority w:val="3"/>
    <w:rsid w:val="00721CFB"/>
    <w:pPr>
      <w:numPr>
        <w:numId w:val="7"/>
      </w:numPr>
    </w:pPr>
  </w:style>
  <w:style w:type="paragraph" w:customStyle="1" w:styleId="DHHSnumberlowerroman">
    <w:name w:val="DHHS number lower roman"/>
    <w:basedOn w:val="DHHSbody"/>
    <w:uiPriority w:val="3"/>
    <w:rsid w:val="00721CFB"/>
    <w:pPr>
      <w:numPr>
        <w:numId w:val="6"/>
      </w:numPr>
    </w:pPr>
  </w:style>
  <w:style w:type="paragraph" w:customStyle="1" w:styleId="DHHSnumberlowerromanindent">
    <w:name w:val="DHHS number lower roman indent"/>
    <w:basedOn w:val="DHHSbody"/>
    <w:uiPriority w:val="3"/>
    <w:rsid w:val="00721CFB"/>
    <w:pPr>
      <w:numPr>
        <w:ilvl w:val="1"/>
        <w:numId w:val="6"/>
      </w:numPr>
    </w:pPr>
  </w:style>
  <w:style w:type="paragraph" w:customStyle="1" w:styleId="DHHSquote">
    <w:name w:val="DHHS quote"/>
    <w:basedOn w:val="DHHSbody"/>
    <w:uiPriority w:val="4"/>
    <w:rsid w:val="00152073"/>
    <w:pPr>
      <w:ind w:left="397"/>
    </w:pPr>
    <w:rPr>
      <w:szCs w:val="18"/>
    </w:rPr>
  </w:style>
  <w:style w:type="paragraph" w:customStyle="1" w:styleId="DHHStablefigurenote">
    <w:name w:val="DHHS table/figure note"/>
    <w:uiPriority w:val="4"/>
    <w:rsid w:val="00A330BB"/>
    <w:pPr>
      <w:spacing w:before="60" w:after="60" w:line="240" w:lineRule="exact"/>
    </w:pPr>
    <w:rPr>
      <w:rFonts w:ascii="Arial" w:hAnsi="Arial"/>
      <w:sz w:val="18"/>
      <w:lang w:eastAsia="en-US"/>
    </w:rPr>
  </w:style>
  <w:style w:type="paragraph" w:customStyle="1" w:styleId="DHHSbodyaftertablefigure">
    <w:name w:val="DHHS body after table/figure"/>
    <w:basedOn w:val="DHHSbody"/>
    <w:next w:val="DHHSbody"/>
    <w:uiPriority w:val="1"/>
    <w:rsid w:val="00951D50"/>
    <w:pPr>
      <w:spacing w:before="240"/>
    </w:pPr>
  </w:style>
  <w:style w:type="paragraph" w:customStyle="1" w:styleId="DHHSfooter">
    <w:name w:val="DHHS footer"/>
    <w:uiPriority w:val="11"/>
    <w:rsid w:val="0051568D"/>
    <w:pPr>
      <w:tabs>
        <w:tab w:val="right" w:pos="10206"/>
      </w:tabs>
    </w:pPr>
    <w:rPr>
      <w:rFonts w:ascii="Arial" w:hAnsi="Arial" w:cs="Arial"/>
      <w:sz w:val="18"/>
      <w:szCs w:val="18"/>
      <w:lang w:eastAsia="en-US"/>
    </w:rPr>
  </w:style>
  <w:style w:type="paragraph" w:customStyle="1" w:styleId="DHHSheader">
    <w:name w:val="DHHS header"/>
    <w:basedOn w:val="DHHSfooter"/>
    <w:uiPriority w:val="11"/>
    <w:rsid w:val="0051568D"/>
  </w:style>
  <w:style w:type="paragraph" w:customStyle="1" w:styleId="DHHSbulletafternumbers2">
    <w:name w:val="DHHS bullet after numbers 2"/>
    <w:basedOn w:val="DHHSbody"/>
    <w:rsid w:val="008E7B49"/>
    <w:pPr>
      <w:numPr>
        <w:ilvl w:val="3"/>
        <w:numId w:val="1"/>
      </w:numPr>
    </w:pPr>
  </w:style>
  <w:style w:type="numbering" w:customStyle="1" w:styleId="ZZNumberslowerroman">
    <w:name w:val="ZZ Numbers lower roman"/>
    <w:basedOn w:val="ZZQuotebullets"/>
    <w:rsid w:val="00721CFB"/>
    <w:pPr>
      <w:numPr>
        <w:numId w:val="6"/>
      </w:numPr>
    </w:pPr>
  </w:style>
  <w:style w:type="numbering" w:customStyle="1" w:styleId="ZZNumbersloweralpha">
    <w:name w:val="ZZ Numbers lower alpha"/>
    <w:basedOn w:val="NoList"/>
    <w:rsid w:val="00721CFB"/>
    <w:pPr>
      <w:numPr>
        <w:numId w:val="7"/>
      </w:numPr>
    </w:pPr>
  </w:style>
  <w:style w:type="paragraph" w:customStyle="1" w:styleId="DHHSquotebullet1">
    <w:name w:val="DHHS quote bullet 1"/>
    <w:basedOn w:val="DHHSquote"/>
    <w:rsid w:val="008E7B49"/>
    <w:pPr>
      <w:numPr>
        <w:numId w:val="5"/>
      </w:numPr>
    </w:pPr>
  </w:style>
  <w:style w:type="paragraph" w:customStyle="1" w:styleId="DHHSquotebullet2">
    <w:name w:val="DHHS quote bullet 2"/>
    <w:basedOn w:val="DHHSquote"/>
    <w:rsid w:val="008E7B49"/>
    <w:pPr>
      <w:numPr>
        <w:ilvl w:val="1"/>
        <w:numId w:val="5"/>
      </w:numPr>
    </w:pPr>
  </w:style>
  <w:style w:type="paragraph" w:customStyle="1" w:styleId="WOVGtabletext">
    <w:name w:val="WOVG table text"/>
    <w:uiPriority w:val="3"/>
    <w:qFormat/>
    <w:rsid w:val="001464D1"/>
    <w:pPr>
      <w:spacing w:before="80" w:after="60"/>
    </w:pPr>
    <w:rPr>
      <w:rFonts w:ascii="Arial" w:hAnsi="Arial"/>
      <w:lang w:eastAsia="en-US"/>
    </w:rPr>
  </w:style>
  <w:style w:type="table" w:customStyle="1" w:styleId="MARAMframeworktablespecial">
    <w:name w:val="MARAM framework table special"/>
    <w:basedOn w:val="TableNormal"/>
    <w:uiPriority w:val="99"/>
    <w:rsid w:val="001464D1"/>
    <w:tblPr>
      <w:tblStyleRowBandSize w:val="1"/>
      <w:tblInd w:w="108" w:type="dxa"/>
      <w:tblBorders>
        <w:insideH w:val="single" w:sz="4" w:space="0" w:color="D9D9D9" w:themeColor="background1" w:themeShade="D9"/>
      </w:tblBorders>
      <w:tblCellMar>
        <w:top w:w="0" w:type="dxa"/>
        <w:left w:w="108" w:type="dxa"/>
        <w:bottom w:w="0" w:type="dxa"/>
        <w:right w:w="108" w:type="dxa"/>
      </w:tblCellMar>
    </w:tblPr>
    <w:tblStylePr w:type="firstRow">
      <w:tblPr/>
      <w:tcPr>
        <w:shd w:val="clear" w:color="auto" w:fill="D9D9D6"/>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1464D1"/>
    <w:rPr>
      <w:color w:val="605E5C"/>
      <w:shd w:val="clear" w:color="auto" w:fill="E1DFDD"/>
    </w:rPr>
  </w:style>
  <w:style w:type="paragraph" w:styleId="BalloonText">
    <w:name w:val="Balloon Text"/>
    <w:basedOn w:val="Normal"/>
    <w:link w:val="BalloonTextChar"/>
    <w:uiPriority w:val="99"/>
    <w:semiHidden/>
    <w:unhideWhenUsed/>
    <w:rsid w:val="004D24CB"/>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4D24CB"/>
    <w:rPr>
      <w:sz w:val="18"/>
      <w:szCs w:val="18"/>
      <w:lang w:eastAsia="en-US"/>
    </w:rPr>
  </w:style>
  <w:style w:type="character" w:styleId="CommentReference">
    <w:name w:val="annotation reference"/>
    <w:basedOn w:val="DefaultParagraphFont"/>
    <w:uiPriority w:val="99"/>
    <w:semiHidden/>
    <w:unhideWhenUsed/>
    <w:rsid w:val="005A0701"/>
    <w:rPr>
      <w:sz w:val="16"/>
      <w:szCs w:val="16"/>
    </w:rPr>
  </w:style>
  <w:style w:type="paragraph" w:styleId="CommentText">
    <w:name w:val="annotation text"/>
    <w:basedOn w:val="Normal"/>
    <w:link w:val="CommentTextChar"/>
    <w:uiPriority w:val="99"/>
    <w:semiHidden/>
    <w:unhideWhenUsed/>
    <w:rsid w:val="005A0701"/>
  </w:style>
  <w:style w:type="character" w:customStyle="1" w:styleId="CommentTextChar">
    <w:name w:val="Comment Text Char"/>
    <w:basedOn w:val="DefaultParagraphFont"/>
    <w:link w:val="CommentText"/>
    <w:uiPriority w:val="99"/>
    <w:semiHidden/>
    <w:rsid w:val="005A0701"/>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5A0701"/>
    <w:rPr>
      <w:b/>
      <w:bCs/>
    </w:rPr>
  </w:style>
  <w:style w:type="character" w:customStyle="1" w:styleId="CommentSubjectChar">
    <w:name w:val="Comment Subject Char"/>
    <w:basedOn w:val="CommentTextChar"/>
    <w:link w:val="CommentSubject"/>
    <w:uiPriority w:val="99"/>
    <w:semiHidden/>
    <w:rsid w:val="005A0701"/>
    <w:rPr>
      <w:rFonts w:ascii="Cambria" w:hAnsi="Cambria"/>
      <w:b/>
      <w:bCs/>
      <w:lang w:eastAsia="en-US"/>
    </w:rPr>
  </w:style>
  <w:style w:type="paragraph" w:styleId="Revision">
    <w:name w:val="Revision"/>
    <w:hidden/>
    <w:uiPriority w:val="71"/>
    <w:rsid w:val="005A0701"/>
    <w:rPr>
      <w:rFonts w:ascii="Cambria" w:hAnsi="Cambria"/>
      <w:lang w:eastAsia="en-US"/>
    </w:rPr>
  </w:style>
  <w:style w:type="paragraph" w:customStyle="1" w:styleId="DHHSmilestone">
    <w:name w:val="DHHS milestone"/>
    <w:basedOn w:val="DHHSbody"/>
    <w:uiPriority w:val="11"/>
    <w:rsid w:val="005835DC"/>
    <w:rPr>
      <w:sz w:val="24"/>
      <w:szCs w:val="24"/>
    </w:rPr>
  </w:style>
  <w:style w:type="paragraph" w:customStyle="1" w:styleId="DHHStableresourceindent">
    <w:name w:val="DHHS table resource indent"/>
    <w:basedOn w:val="DHHStabletext"/>
    <w:uiPriority w:val="11"/>
    <w:rsid w:val="005835DC"/>
    <w:pPr>
      <w:ind w:left="313"/>
    </w:pPr>
  </w:style>
  <w:style w:type="paragraph" w:customStyle="1" w:styleId="DHHStabewebref">
    <w:name w:val="DHHS tabe web ref"/>
    <w:basedOn w:val="DHHStabletext"/>
    <w:uiPriority w:val="11"/>
    <w:rsid w:val="005835DC"/>
    <w:pPr>
      <w:ind w:left="315"/>
    </w:pPr>
    <w:rPr>
      <w:sz w:val="16"/>
      <w:szCs w:val="16"/>
    </w:rPr>
  </w:style>
  <w:style w:type="paragraph" w:customStyle="1" w:styleId="DHHStabletextnumber">
    <w:name w:val="DHHS table text number"/>
    <w:basedOn w:val="DHHStabletext"/>
    <w:uiPriority w:val="11"/>
    <w:rsid w:val="00A10513"/>
    <w:pPr>
      <w:numPr>
        <w:numId w:val="9"/>
      </w:numPr>
    </w:pPr>
  </w:style>
  <w:style w:type="paragraph" w:styleId="ListParagraph">
    <w:name w:val="List Paragraph"/>
    <w:basedOn w:val="Normal"/>
    <w:link w:val="ListParagraphChar"/>
    <w:uiPriority w:val="34"/>
    <w:qFormat/>
    <w:rsid w:val="00BB4F8A"/>
    <w:pPr>
      <w:suppressAutoHyphens/>
      <w:autoSpaceDE w:val="0"/>
      <w:autoSpaceDN w:val="0"/>
      <w:adjustRightInd w:val="0"/>
      <w:spacing w:after="113" w:line="280" w:lineRule="atLeast"/>
      <w:ind w:left="720"/>
      <w:contextualSpacing/>
      <w:textAlignment w:val="center"/>
    </w:pPr>
    <w:rPr>
      <w:rFonts w:ascii="Open Sans" w:eastAsiaTheme="minorHAnsi" w:hAnsi="Open Sans" w:cs="Open Sans"/>
      <w:color w:val="000000"/>
      <w:sz w:val="21"/>
      <w:szCs w:val="21"/>
      <w:lang w:val="en-US"/>
    </w:rPr>
  </w:style>
  <w:style w:type="character" w:customStyle="1" w:styleId="ListParagraphChar">
    <w:name w:val="List Paragraph Char"/>
    <w:link w:val="ListParagraph"/>
    <w:uiPriority w:val="34"/>
    <w:locked/>
    <w:rsid w:val="00BB4F8A"/>
    <w:rPr>
      <w:rFonts w:ascii="Open Sans" w:eastAsiaTheme="minorHAnsi" w:hAnsi="Open Sans" w:cs="Open Sans"/>
      <w:color w:val="000000"/>
      <w:sz w:val="21"/>
      <w:szCs w:val="21"/>
      <w:lang w:val="en-US" w:eastAsia="en-US"/>
    </w:rPr>
  </w:style>
  <w:style w:type="paragraph" w:customStyle="1" w:styleId="WOVGreportmaintitle">
    <w:name w:val="WOVG report main title"/>
    <w:uiPriority w:val="4"/>
    <w:rsid w:val="000508EB"/>
    <w:pPr>
      <w:keepLines/>
      <w:spacing w:after="240" w:line="580" w:lineRule="atLeast"/>
    </w:pPr>
    <w:rPr>
      <w:rFonts w:ascii="Arial" w:hAnsi="Arial"/>
      <w:color w:val="C5511A"/>
      <w:sz w:val="50"/>
      <w:szCs w:val="24"/>
      <w:lang w:eastAsia="en-US"/>
    </w:rPr>
  </w:style>
  <w:style w:type="paragraph" w:customStyle="1" w:styleId="WOVGbody">
    <w:name w:val="WOVG body"/>
    <w:qFormat/>
    <w:rsid w:val="000508EB"/>
    <w:pPr>
      <w:spacing w:after="120" w:line="270" w:lineRule="atLeast"/>
    </w:pPr>
    <w:rPr>
      <w:rFonts w:ascii="Arial" w:eastAsia="Times" w:hAnsi="Arial"/>
      <w:lang w:eastAsia="en-US"/>
    </w:rPr>
  </w:style>
  <w:style w:type="paragraph" w:customStyle="1" w:styleId="WOVGTOCheadingreport">
    <w:name w:val="WOVG TOC heading report"/>
    <w:basedOn w:val="Heading1"/>
    <w:link w:val="WOVGTOCheadingreportChar"/>
    <w:uiPriority w:val="5"/>
    <w:rsid w:val="000508EB"/>
    <w:pPr>
      <w:spacing w:before="0" w:after="440"/>
      <w:outlineLvl w:val="9"/>
    </w:pPr>
    <w:rPr>
      <w:rFonts w:eastAsia="Times New Roman" w:cs="Times New Roman"/>
      <w:color w:val="C5511A"/>
      <w:kern w:val="0"/>
      <w:sz w:val="44"/>
      <w:szCs w:val="44"/>
    </w:rPr>
  </w:style>
  <w:style w:type="character" w:customStyle="1" w:styleId="WOVGTOCheadingreportChar">
    <w:name w:val="WOVG TOC heading report Char"/>
    <w:link w:val="WOVGTOCheadingreport"/>
    <w:uiPriority w:val="5"/>
    <w:rsid w:val="000508EB"/>
    <w:rPr>
      <w:rFonts w:ascii="Arial" w:hAnsi="Arial"/>
      <w:bCs/>
      <w:color w:val="C5511A"/>
      <w:sz w:val="44"/>
      <w:szCs w:val="44"/>
      <w:lang w:eastAsia="en-US"/>
    </w:rPr>
  </w:style>
  <w:style w:type="paragraph" w:customStyle="1" w:styleId="WOVGbodynospace">
    <w:name w:val="WOVG body no space"/>
    <w:basedOn w:val="WOVGbody"/>
    <w:uiPriority w:val="3"/>
    <w:qFormat/>
    <w:rsid w:val="000508EB"/>
    <w:pPr>
      <w:spacing w:after="0"/>
    </w:pPr>
  </w:style>
  <w:style w:type="character" w:customStyle="1" w:styleId="UnresolvedMention">
    <w:name w:val="Unresolved Mention"/>
    <w:basedOn w:val="DefaultParagraphFont"/>
    <w:uiPriority w:val="99"/>
    <w:semiHidden/>
    <w:unhideWhenUsed/>
    <w:rsid w:val="00204485"/>
    <w:rPr>
      <w:color w:val="605E5C"/>
      <w:shd w:val="clear" w:color="auto" w:fill="E1DFDD"/>
    </w:rPr>
  </w:style>
  <w:style w:type="character" w:customStyle="1" w:styleId="FooterChar">
    <w:name w:val="Footer Char"/>
    <w:link w:val="Footer"/>
    <w:uiPriority w:val="99"/>
    <w:rsid w:val="00B41571"/>
    <w:rPr>
      <w:rFonts w:ascii="Arial" w:hAnsi="Arial" w:cs="Arial"/>
      <w:sz w:val="18"/>
      <w:szCs w:val="18"/>
      <w:lang w:eastAsia="en-US"/>
    </w:rPr>
  </w:style>
  <w:style w:type="character" w:customStyle="1" w:styleId="HeaderChar">
    <w:name w:val="Header Char"/>
    <w:link w:val="Header"/>
    <w:rsid w:val="00810690"/>
    <w:rPr>
      <w:rFonts w:ascii="Arial" w:hAnsi="Arial" w:cs="Arial"/>
      <w:sz w:val="18"/>
      <w:szCs w:val="18"/>
      <w:lang w:eastAsia="en-US"/>
    </w:rPr>
  </w:style>
  <w:style w:type="paragraph" w:customStyle="1" w:styleId="HeadingA">
    <w:name w:val="Heading A"/>
    <w:basedOn w:val="Normal"/>
    <w:qFormat/>
    <w:rsid w:val="00046647"/>
    <w:pPr>
      <w:spacing w:before="240" w:after="240"/>
      <w:ind w:firstLine="3"/>
    </w:pPr>
    <w:rPr>
      <w:rFonts w:ascii="Arial" w:hAnsi="Arial"/>
      <w:b/>
      <w:bCs/>
      <w:iCs/>
      <w:caps/>
      <w:color w:val="4472C4"/>
      <w:sz w:val="24"/>
      <w:szCs w:val="24"/>
      <w:lang w:val="en-GB" w:eastAsia="en-AU"/>
    </w:rPr>
  </w:style>
  <w:style w:type="paragraph" w:customStyle="1" w:styleId="xmsonormal">
    <w:name w:val="x_msonormal"/>
    <w:basedOn w:val="Normal"/>
    <w:rsid w:val="0061643F"/>
    <w:pPr>
      <w:spacing w:before="100" w:beforeAutospacing="1" w:after="100" w:afterAutospacing="1"/>
    </w:pPr>
    <w:rPr>
      <w:rFonts w:ascii="Times New Roman" w:hAnsi="Times New Roman"/>
      <w:sz w:val="24"/>
      <w:szCs w:val="24"/>
    </w:rPr>
  </w:style>
  <w:style w:type="paragraph" w:styleId="NormalWeb">
    <w:name w:val="Normal (Web)"/>
    <w:basedOn w:val="Normal"/>
    <w:uiPriority w:val="99"/>
    <w:unhideWhenUsed/>
    <w:rsid w:val="00125BB3"/>
    <w:pPr>
      <w:spacing w:before="100" w:beforeAutospacing="1" w:after="100" w:afterAutospacing="1"/>
    </w:pPr>
    <w:rPr>
      <w:rFonts w:ascii="Times New Roman" w:hAnsi="Times New Roman"/>
      <w:sz w:val="24"/>
      <w:szCs w:val="24"/>
      <w:lang w:eastAsia="en-AU"/>
    </w:rPr>
  </w:style>
  <w:style w:type="paragraph" w:customStyle="1" w:styleId="HeadingB">
    <w:name w:val="Heading B"/>
    <w:basedOn w:val="Normal"/>
    <w:qFormat/>
    <w:rsid w:val="00A30EE3"/>
    <w:pPr>
      <w:tabs>
        <w:tab w:val="left" w:pos="2640"/>
      </w:tabs>
      <w:spacing w:before="120" w:after="120"/>
    </w:pPr>
    <w:rPr>
      <w:rFonts w:ascii="Arial" w:eastAsia="Arial" w:hAnsi="Arial"/>
      <w:b/>
      <w:color w:val="004EA8"/>
      <w:sz w:val="24"/>
      <w:szCs w:val="24"/>
    </w:rPr>
  </w:style>
  <w:style w:type="paragraph" w:customStyle="1" w:styleId="HeadingC">
    <w:name w:val="Heading C"/>
    <w:basedOn w:val="Normal"/>
    <w:qFormat/>
    <w:rsid w:val="00A30EE3"/>
    <w:pPr>
      <w:spacing w:line="276" w:lineRule="auto"/>
    </w:pPr>
    <w:rPr>
      <w:rFonts w:ascii="Arial" w:eastAsia="Arial" w:hAnsi="Arial"/>
      <w:b/>
      <w:color w:val="004EA8"/>
      <w:sz w:val="24"/>
      <w:szCs w:val="24"/>
    </w:rPr>
  </w:style>
  <w:style w:type="paragraph" w:styleId="BodyText">
    <w:name w:val="Body Text"/>
    <w:basedOn w:val="Normal"/>
    <w:link w:val="BodyTextChar"/>
    <w:uiPriority w:val="1"/>
    <w:qFormat/>
    <w:rsid w:val="00A547EF"/>
    <w:pPr>
      <w:widowControl w:val="0"/>
      <w:autoSpaceDE w:val="0"/>
      <w:autoSpaceDN w:val="0"/>
    </w:pPr>
    <w:rPr>
      <w:rFonts w:ascii="Calibri" w:eastAsia="Calibri" w:hAnsi="Calibri" w:cs="Calibri"/>
      <w:sz w:val="22"/>
      <w:szCs w:val="22"/>
      <w:lang w:eastAsia="en-AU" w:bidi="en-AU"/>
    </w:rPr>
  </w:style>
  <w:style w:type="character" w:customStyle="1" w:styleId="BodyTextChar">
    <w:name w:val="Body Text Char"/>
    <w:basedOn w:val="DefaultParagraphFont"/>
    <w:link w:val="BodyText"/>
    <w:uiPriority w:val="1"/>
    <w:rsid w:val="00A547EF"/>
    <w:rPr>
      <w:rFonts w:ascii="Calibri" w:eastAsia="Calibri" w:hAnsi="Calibri" w:cs="Calibri"/>
      <w:sz w:val="22"/>
      <w:szCs w:val="22"/>
      <w:lang w:bidi="en-AU"/>
    </w:rPr>
  </w:style>
  <w:style w:type="paragraph" w:customStyle="1" w:styleId="commentcontentpara">
    <w:name w:val="commentcontentpara"/>
    <w:basedOn w:val="Normal"/>
    <w:rsid w:val="00F73D67"/>
    <w:pPr>
      <w:spacing w:before="100" w:beforeAutospacing="1" w:after="100" w:afterAutospacing="1"/>
    </w:pPr>
    <w:rPr>
      <w:rFonts w:ascii="Times New Roman" w:hAnsi="Times New Roman"/>
      <w:sz w:val="24"/>
      <w:szCs w:val="24"/>
    </w:rPr>
  </w:style>
  <w:style w:type="paragraph" w:styleId="TOCHeading">
    <w:name w:val="TOC Heading"/>
    <w:basedOn w:val="Heading1"/>
    <w:next w:val="Normal"/>
    <w:uiPriority w:val="39"/>
    <w:unhideWhenUsed/>
    <w:qFormat/>
    <w:rsid w:val="00566ABF"/>
    <w:pPr>
      <w:spacing w:before="480" w:after="0" w:line="276" w:lineRule="auto"/>
      <w:outlineLvl w:val="9"/>
    </w:pPr>
    <w:rPr>
      <w:rFonts w:asciiTheme="majorHAnsi" w:eastAsiaTheme="majorEastAsia" w:hAnsiTheme="majorHAnsi" w:cstheme="majorBidi"/>
      <w:b/>
      <w:color w:val="365F91" w:themeColor="accent1" w:themeShade="BF"/>
      <w:kern w:val="0"/>
      <w:sz w:val="28"/>
      <w:szCs w:val="28"/>
      <w:lang w:val="en-US"/>
    </w:rPr>
  </w:style>
  <w:style w:type="character" w:customStyle="1" w:styleId="rpl-document-linktitle">
    <w:name w:val="rpl-document-link__title"/>
    <w:basedOn w:val="DefaultParagraphFont"/>
    <w:rsid w:val="00757A13"/>
  </w:style>
</w:styles>
</file>

<file path=word/webSettings.xml><?xml version="1.0" encoding="utf-8"?>
<w:webSettings xmlns:r="http://schemas.openxmlformats.org/officeDocument/2006/relationships" xmlns:w="http://schemas.openxmlformats.org/wordprocessingml/2006/main">
  <w:divs>
    <w:div w:id="128088129">
      <w:bodyDiv w:val="1"/>
      <w:marLeft w:val="0"/>
      <w:marRight w:val="0"/>
      <w:marTop w:val="0"/>
      <w:marBottom w:val="0"/>
      <w:divBdr>
        <w:top w:val="none" w:sz="0" w:space="0" w:color="auto"/>
        <w:left w:val="none" w:sz="0" w:space="0" w:color="auto"/>
        <w:bottom w:val="none" w:sz="0" w:space="0" w:color="auto"/>
        <w:right w:val="none" w:sz="0" w:space="0" w:color="auto"/>
      </w:divBdr>
    </w:div>
    <w:div w:id="135146075">
      <w:bodyDiv w:val="1"/>
      <w:marLeft w:val="0"/>
      <w:marRight w:val="0"/>
      <w:marTop w:val="0"/>
      <w:marBottom w:val="0"/>
      <w:divBdr>
        <w:top w:val="none" w:sz="0" w:space="0" w:color="auto"/>
        <w:left w:val="none" w:sz="0" w:space="0" w:color="auto"/>
        <w:bottom w:val="none" w:sz="0" w:space="0" w:color="auto"/>
        <w:right w:val="none" w:sz="0" w:space="0" w:color="auto"/>
      </w:divBdr>
      <w:divsChild>
        <w:div w:id="1175875809">
          <w:marLeft w:val="0"/>
          <w:marRight w:val="0"/>
          <w:marTop w:val="0"/>
          <w:marBottom w:val="0"/>
          <w:divBdr>
            <w:top w:val="none" w:sz="0" w:space="0" w:color="auto"/>
            <w:left w:val="none" w:sz="0" w:space="0" w:color="auto"/>
            <w:bottom w:val="none" w:sz="0" w:space="0" w:color="auto"/>
            <w:right w:val="none" w:sz="0" w:space="0" w:color="auto"/>
          </w:divBdr>
        </w:div>
      </w:divsChild>
    </w:div>
    <w:div w:id="184827166">
      <w:bodyDiv w:val="1"/>
      <w:marLeft w:val="0"/>
      <w:marRight w:val="0"/>
      <w:marTop w:val="0"/>
      <w:marBottom w:val="0"/>
      <w:divBdr>
        <w:top w:val="none" w:sz="0" w:space="0" w:color="auto"/>
        <w:left w:val="none" w:sz="0" w:space="0" w:color="auto"/>
        <w:bottom w:val="none" w:sz="0" w:space="0" w:color="auto"/>
        <w:right w:val="none" w:sz="0" w:space="0" w:color="auto"/>
      </w:divBdr>
      <w:divsChild>
        <w:div w:id="584992016">
          <w:marLeft w:val="0"/>
          <w:marRight w:val="0"/>
          <w:marTop w:val="0"/>
          <w:marBottom w:val="0"/>
          <w:divBdr>
            <w:top w:val="none" w:sz="0" w:space="0" w:color="auto"/>
            <w:left w:val="none" w:sz="0" w:space="0" w:color="auto"/>
            <w:bottom w:val="none" w:sz="0" w:space="0" w:color="auto"/>
            <w:right w:val="none" w:sz="0" w:space="0" w:color="auto"/>
          </w:divBdr>
          <w:divsChild>
            <w:div w:id="248468183">
              <w:marLeft w:val="0"/>
              <w:marRight w:val="0"/>
              <w:marTop w:val="0"/>
              <w:marBottom w:val="0"/>
              <w:divBdr>
                <w:top w:val="none" w:sz="0" w:space="0" w:color="auto"/>
                <w:left w:val="none" w:sz="0" w:space="0" w:color="auto"/>
                <w:bottom w:val="none" w:sz="0" w:space="0" w:color="auto"/>
                <w:right w:val="none" w:sz="0" w:space="0" w:color="auto"/>
              </w:divBdr>
              <w:divsChild>
                <w:div w:id="16348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164765">
      <w:bodyDiv w:val="1"/>
      <w:marLeft w:val="0"/>
      <w:marRight w:val="0"/>
      <w:marTop w:val="0"/>
      <w:marBottom w:val="0"/>
      <w:divBdr>
        <w:top w:val="none" w:sz="0" w:space="0" w:color="auto"/>
        <w:left w:val="none" w:sz="0" w:space="0" w:color="auto"/>
        <w:bottom w:val="none" w:sz="0" w:space="0" w:color="auto"/>
        <w:right w:val="none" w:sz="0" w:space="0" w:color="auto"/>
      </w:divBdr>
      <w:divsChild>
        <w:div w:id="268314037">
          <w:marLeft w:val="547"/>
          <w:marRight w:val="0"/>
          <w:marTop w:val="0"/>
          <w:marBottom w:val="0"/>
          <w:divBdr>
            <w:top w:val="none" w:sz="0" w:space="0" w:color="auto"/>
            <w:left w:val="none" w:sz="0" w:space="0" w:color="auto"/>
            <w:bottom w:val="none" w:sz="0" w:space="0" w:color="auto"/>
            <w:right w:val="none" w:sz="0" w:space="0" w:color="auto"/>
          </w:divBdr>
        </w:div>
        <w:div w:id="1040518144">
          <w:marLeft w:val="547"/>
          <w:marRight w:val="0"/>
          <w:marTop w:val="0"/>
          <w:marBottom w:val="0"/>
          <w:divBdr>
            <w:top w:val="none" w:sz="0" w:space="0" w:color="auto"/>
            <w:left w:val="none" w:sz="0" w:space="0" w:color="auto"/>
            <w:bottom w:val="none" w:sz="0" w:space="0" w:color="auto"/>
            <w:right w:val="none" w:sz="0" w:space="0" w:color="auto"/>
          </w:divBdr>
        </w:div>
        <w:div w:id="1093354389">
          <w:marLeft w:val="547"/>
          <w:marRight w:val="0"/>
          <w:marTop w:val="0"/>
          <w:marBottom w:val="0"/>
          <w:divBdr>
            <w:top w:val="none" w:sz="0" w:space="0" w:color="auto"/>
            <w:left w:val="none" w:sz="0" w:space="0" w:color="auto"/>
            <w:bottom w:val="none" w:sz="0" w:space="0" w:color="auto"/>
            <w:right w:val="none" w:sz="0" w:space="0" w:color="auto"/>
          </w:divBdr>
        </w:div>
      </w:divsChild>
    </w:div>
    <w:div w:id="390154428">
      <w:bodyDiv w:val="1"/>
      <w:marLeft w:val="0"/>
      <w:marRight w:val="0"/>
      <w:marTop w:val="0"/>
      <w:marBottom w:val="0"/>
      <w:divBdr>
        <w:top w:val="none" w:sz="0" w:space="0" w:color="auto"/>
        <w:left w:val="none" w:sz="0" w:space="0" w:color="auto"/>
        <w:bottom w:val="none" w:sz="0" w:space="0" w:color="auto"/>
        <w:right w:val="none" w:sz="0" w:space="0" w:color="auto"/>
      </w:divBdr>
    </w:div>
    <w:div w:id="416827759">
      <w:bodyDiv w:val="1"/>
      <w:marLeft w:val="0"/>
      <w:marRight w:val="0"/>
      <w:marTop w:val="0"/>
      <w:marBottom w:val="0"/>
      <w:divBdr>
        <w:top w:val="none" w:sz="0" w:space="0" w:color="auto"/>
        <w:left w:val="none" w:sz="0" w:space="0" w:color="auto"/>
        <w:bottom w:val="none" w:sz="0" w:space="0" w:color="auto"/>
        <w:right w:val="none" w:sz="0" w:space="0" w:color="auto"/>
      </w:divBdr>
    </w:div>
    <w:div w:id="491406414">
      <w:bodyDiv w:val="1"/>
      <w:marLeft w:val="0"/>
      <w:marRight w:val="0"/>
      <w:marTop w:val="0"/>
      <w:marBottom w:val="0"/>
      <w:divBdr>
        <w:top w:val="none" w:sz="0" w:space="0" w:color="auto"/>
        <w:left w:val="none" w:sz="0" w:space="0" w:color="auto"/>
        <w:bottom w:val="none" w:sz="0" w:space="0" w:color="auto"/>
        <w:right w:val="none" w:sz="0" w:space="0" w:color="auto"/>
      </w:divBdr>
      <w:divsChild>
        <w:div w:id="1600332910">
          <w:marLeft w:val="0"/>
          <w:marRight w:val="0"/>
          <w:marTop w:val="0"/>
          <w:marBottom w:val="0"/>
          <w:divBdr>
            <w:top w:val="none" w:sz="0" w:space="0" w:color="auto"/>
            <w:left w:val="none" w:sz="0" w:space="0" w:color="auto"/>
            <w:bottom w:val="none" w:sz="0" w:space="0" w:color="auto"/>
            <w:right w:val="none" w:sz="0" w:space="0" w:color="auto"/>
          </w:divBdr>
        </w:div>
      </w:divsChild>
    </w:div>
    <w:div w:id="532695395">
      <w:bodyDiv w:val="1"/>
      <w:marLeft w:val="0"/>
      <w:marRight w:val="0"/>
      <w:marTop w:val="0"/>
      <w:marBottom w:val="0"/>
      <w:divBdr>
        <w:top w:val="none" w:sz="0" w:space="0" w:color="auto"/>
        <w:left w:val="none" w:sz="0" w:space="0" w:color="auto"/>
        <w:bottom w:val="none" w:sz="0" w:space="0" w:color="auto"/>
        <w:right w:val="none" w:sz="0" w:space="0" w:color="auto"/>
      </w:divBdr>
      <w:divsChild>
        <w:div w:id="969629350">
          <w:marLeft w:val="0"/>
          <w:marRight w:val="0"/>
          <w:marTop w:val="0"/>
          <w:marBottom w:val="0"/>
          <w:divBdr>
            <w:top w:val="none" w:sz="0" w:space="0" w:color="auto"/>
            <w:left w:val="none" w:sz="0" w:space="0" w:color="auto"/>
            <w:bottom w:val="none" w:sz="0" w:space="0" w:color="auto"/>
            <w:right w:val="none" w:sz="0" w:space="0" w:color="auto"/>
          </w:divBdr>
        </w:div>
      </w:divsChild>
    </w:div>
    <w:div w:id="590503455">
      <w:bodyDiv w:val="1"/>
      <w:marLeft w:val="0"/>
      <w:marRight w:val="0"/>
      <w:marTop w:val="0"/>
      <w:marBottom w:val="0"/>
      <w:divBdr>
        <w:top w:val="none" w:sz="0" w:space="0" w:color="auto"/>
        <w:left w:val="none" w:sz="0" w:space="0" w:color="auto"/>
        <w:bottom w:val="none" w:sz="0" w:space="0" w:color="auto"/>
        <w:right w:val="none" w:sz="0" w:space="0" w:color="auto"/>
      </w:divBdr>
    </w:div>
    <w:div w:id="647443823">
      <w:bodyDiv w:val="1"/>
      <w:marLeft w:val="0"/>
      <w:marRight w:val="0"/>
      <w:marTop w:val="0"/>
      <w:marBottom w:val="0"/>
      <w:divBdr>
        <w:top w:val="none" w:sz="0" w:space="0" w:color="auto"/>
        <w:left w:val="none" w:sz="0" w:space="0" w:color="auto"/>
        <w:bottom w:val="none" w:sz="0" w:space="0" w:color="auto"/>
        <w:right w:val="none" w:sz="0" w:space="0" w:color="auto"/>
      </w:divBdr>
      <w:divsChild>
        <w:div w:id="864178886">
          <w:marLeft w:val="0"/>
          <w:marRight w:val="0"/>
          <w:marTop w:val="0"/>
          <w:marBottom w:val="0"/>
          <w:divBdr>
            <w:top w:val="none" w:sz="0" w:space="0" w:color="auto"/>
            <w:left w:val="none" w:sz="0" w:space="0" w:color="auto"/>
            <w:bottom w:val="none" w:sz="0" w:space="0" w:color="auto"/>
            <w:right w:val="none" w:sz="0" w:space="0" w:color="auto"/>
          </w:divBdr>
        </w:div>
      </w:divsChild>
    </w:div>
    <w:div w:id="714543231">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61437450">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53291096">
      <w:bodyDiv w:val="1"/>
      <w:marLeft w:val="0"/>
      <w:marRight w:val="0"/>
      <w:marTop w:val="0"/>
      <w:marBottom w:val="0"/>
      <w:divBdr>
        <w:top w:val="none" w:sz="0" w:space="0" w:color="auto"/>
        <w:left w:val="none" w:sz="0" w:space="0" w:color="auto"/>
        <w:bottom w:val="none" w:sz="0" w:space="0" w:color="auto"/>
        <w:right w:val="none" w:sz="0" w:space="0" w:color="auto"/>
      </w:divBdr>
    </w:div>
    <w:div w:id="967474274">
      <w:bodyDiv w:val="1"/>
      <w:marLeft w:val="0"/>
      <w:marRight w:val="0"/>
      <w:marTop w:val="0"/>
      <w:marBottom w:val="0"/>
      <w:divBdr>
        <w:top w:val="none" w:sz="0" w:space="0" w:color="auto"/>
        <w:left w:val="none" w:sz="0" w:space="0" w:color="auto"/>
        <w:bottom w:val="none" w:sz="0" w:space="0" w:color="auto"/>
        <w:right w:val="none" w:sz="0" w:space="0" w:color="auto"/>
      </w:divBdr>
    </w:div>
    <w:div w:id="1200750790">
      <w:bodyDiv w:val="1"/>
      <w:marLeft w:val="0"/>
      <w:marRight w:val="0"/>
      <w:marTop w:val="0"/>
      <w:marBottom w:val="0"/>
      <w:divBdr>
        <w:top w:val="none" w:sz="0" w:space="0" w:color="auto"/>
        <w:left w:val="none" w:sz="0" w:space="0" w:color="auto"/>
        <w:bottom w:val="none" w:sz="0" w:space="0" w:color="auto"/>
        <w:right w:val="none" w:sz="0" w:space="0" w:color="auto"/>
      </w:divBdr>
      <w:divsChild>
        <w:div w:id="771053359">
          <w:marLeft w:val="0"/>
          <w:marRight w:val="0"/>
          <w:marTop w:val="0"/>
          <w:marBottom w:val="0"/>
          <w:divBdr>
            <w:top w:val="none" w:sz="0" w:space="0" w:color="auto"/>
            <w:left w:val="none" w:sz="0" w:space="0" w:color="auto"/>
            <w:bottom w:val="none" w:sz="0" w:space="0" w:color="auto"/>
            <w:right w:val="none" w:sz="0" w:space="0" w:color="auto"/>
          </w:divBdr>
        </w:div>
      </w:divsChild>
    </w:div>
    <w:div w:id="1362244643">
      <w:bodyDiv w:val="1"/>
      <w:marLeft w:val="0"/>
      <w:marRight w:val="0"/>
      <w:marTop w:val="0"/>
      <w:marBottom w:val="0"/>
      <w:divBdr>
        <w:top w:val="none" w:sz="0" w:space="0" w:color="auto"/>
        <w:left w:val="none" w:sz="0" w:space="0" w:color="auto"/>
        <w:bottom w:val="none" w:sz="0" w:space="0" w:color="auto"/>
        <w:right w:val="none" w:sz="0" w:space="0" w:color="auto"/>
      </w:divBdr>
      <w:divsChild>
        <w:div w:id="1187210470">
          <w:marLeft w:val="547"/>
          <w:marRight w:val="0"/>
          <w:marTop w:val="0"/>
          <w:marBottom w:val="0"/>
          <w:divBdr>
            <w:top w:val="none" w:sz="0" w:space="0" w:color="auto"/>
            <w:left w:val="none" w:sz="0" w:space="0" w:color="auto"/>
            <w:bottom w:val="none" w:sz="0" w:space="0" w:color="auto"/>
            <w:right w:val="none" w:sz="0" w:space="0" w:color="auto"/>
          </w:divBdr>
        </w:div>
        <w:div w:id="1463695753">
          <w:marLeft w:val="547"/>
          <w:marRight w:val="0"/>
          <w:marTop w:val="0"/>
          <w:marBottom w:val="0"/>
          <w:divBdr>
            <w:top w:val="none" w:sz="0" w:space="0" w:color="auto"/>
            <w:left w:val="none" w:sz="0" w:space="0" w:color="auto"/>
            <w:bottom w:val="none" w:sz="0" w:space="0" w:color="auto"/>
            <w:right w:val="none" w:sz="0" w:space="0" w:color="auto"/>
          </w:divBdr>
        </w:div>
        <w:div w:id="1990983701">
          <w:marLeft w:val="547"/>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620338716">
      <w:bodyDiv w:val="1"/>
      <w:marLeft w:val="0"/>
      <w:marRight w:val="0"/>
      <w:marTop w:val="0"/>
      <w:marBottom w:val="0"/>
      <w:divBdr>
        <w:top w:val="none" w:sz="0" w:space="0" w:color="auto"/>
        <w:left w:val="none" w:sz="0" w:space="0" w:color="auto"/>
        <w:bottom w:val="none" w:sz="0" w:space="0" w:color="auto"/>
        <w:right w:val="none" w:sz="0" w:space="0" w:color="auto"/>
      </w:divBdr>
    </w:div>
    <w:div w:id="1716270988">
      <w:bodyDiv w:val="1"/>
      <w:marLeft w:val="0"/>
      <w:marRight w:val="0"/>
      <w:marTop w:val="0"/>
      <w:marBottom w:val="0"/>
      <w:divBdr>
        <w:top w:val="none" w:sz="0" w:space="0" w:color="auto"/>
        <w:left w:val="none" w:sz="0" w:space="0" w:color="auto"/>
        <w:bottom w:val="none" w:sz="0" w:space="0" w:color="auto"/>
        <w:right w:val="none" w:sz="0" w:space="0" w:color="auto"/>
      </w:divBdr>
      <w:divsChild>
        <w:div w:id="1366714261">
          <w:marLeft w:val="0"/>
          <w:marRight w:val="0"/>
          <w:marTop w:val="0"/>
          <w:marBottom w:val="0"/>
          <w:divBdr>
            <w:top w:val="none" w:sz="0" w:space="0" w:color="auto"/>
            <w:left w:val="none" w:sz="0" w:space="0" w:color="auto"/>
            <w:bottom w:val="none" w:sz="0" w:space="0" w:color="auto"/>
            <w:right w:val="none" w:sz="0" w:space="0" w:color="auto"/>
          </w:divBdr>
          <w:divsChild>
            <w:div w:id="343046882">
              <w:marLeft w:val="0"/>
              <w:marRight w:val="0"/>
              <w:marTop w:val="0"/>
              <w:marBottom w:val="0"/>
              <w:divBdr>
                <w:top w:val="none" w:sz="0" w:space="0" w:color="auto"/>
                <w:left w:val="none" w:sz="0" w:space="0" w:color="auto"/>
                <w:bottom w:val="none" w:sz="0" w:space="0" w:color="auto"/>
                <w:right w:val="none" w:sz="0" w:space="0" w:color="auto"/>
              </w:divBdr>
              <w:divsChild>
                <w:div w:id="22630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2022006047">
      <w:bodyDiv w:val="1"/>
      <w:marLeft w:val="0"/>
      <w:marRight w:val="0"/>
      <w:marTop w:val="0"/>
      <w:marBottom w:val="0"/>
      <w:divBdr>
        <w:top w:val="none" w:sz="0" w:space="0" w:color="auto"/>
        <w:left w:val="none" w:sz="0" w:space="0" w:color="auto"/>
        <w:bottom w:val="none" w:sz="0" w:space="0" w:color="auto"/>
        <w:right w:val="none" w:sz="0" w:space="0" w:color="auto"/>
      </w:divBdr>
    </w:div>
    <w:div w:id="2073697380">
      <w:bodyDiv w:val="1"/>
      <w:marLeft w:val="0"/>
      <w:marRight w:val="0"/>
      <w:marTop w:val="0"/>
      <w:marBottom w:val="0"/>
      <w:divBdr>
        <w:top w:val="none" w:sz="0" w:space="0" w:color="auto"/>
        <w:left w:val="none" w:sz="0" w:space="0" w:color="auto"/>
        <w:bottom w:val="none" w:sz="0" w:space="0" w:color="auto"/>
        <w:right w:val="none" w:sz="0" w:space="0" w:color="auto"/>
      </w:divBdr>
      <w:divsChild>
        <w:div w:id="1549604095">
          <w:marLeft w:val="0"/>
          <w:marRight w:val="0"/>
          <w:marTop w:val="0"/>
          <w:marBottom w:val="0"/>
          <w:divBdr>
            <w:top w:val="none" w:sz="0" w:space="0" w:color="auto"/>
            <w:left w:val="none" w:sz="0" w:space="0" w:color="auto"/>
            <w:bottom w:val="none" w:sz="0" w:space="0" w:color="auto"/>
            <w:right w:val="none" w:sz="0" w:space="0" w:color="auto"/>
          </w:divBdr>
        </w:div>
      </w:divsChild>
    </w:div>
    <w:div w:id="2122141206">
      <w:bodyDiv w:val="1"/>
      <w:marLeft w:val="0"/>
      <w:marRight w:val="0"/>
      <w:marTop w:val="0"/>
      <w:marBottom w:val="0"/>
      <w:divBdr>
        <w:top w:val="none" w:sz="0" w:space="0" w:color="auto"/>
        <w:left w:val="none" w:sz="0" w:space="0" w:color="auto"/>
        <w:bottom w:val="none" w:sz="0" w:space="0" w:color="auto"/>
        <w:right w:val="none" w:sz="0" w:space="0" w:color="auto"/>
      </w:divBdr>
      <w:divsChild>
        <w:div w:id="2051488048">
          <w:marLeft w:val="0"/>
          <w:marRight w:val="0"/>
          <w:marTop w:val="0"/>
          <w:marBottom w:val="0"/>
          <w:divBdr>
            <w:top w:val="none" w:sz="0" w:space="0" w:color="auto"/>
            <w:left w:val="none" w:sz="0" w:space="0" w:color="auto"/>
            <w:bottom w:val="none" w:sz="0" w:space="0" w:color="auto"/>
            <w:right w:val="none" w:sz="0" w:space="0" w:color="auto"/>
          </w:divBdr>
          <w:divsChild>
            <w:div w:id="942496694">
              <w:marLeft w:val="0"/>
              <w:marRight w:val="0"/>
              <w:marTop w:val="0"/>
              <w:marBottom w:val="0"/>
              <w:divBdr>
                <w:top w:val="none" w:sz="0" w:space="0" w:color="auto"/>
                <w:left w:val="none" w:sz="0" w:space="0" w:color="auto"/>
                <w:bottom w:val="none" w:sz="0" w:space="0" w:color="auto"/>
                <w:right w:val="none" w:sz="0" w:space="0" w:color="auto"/>
              </w:divBdr>
              <w:divsChild>
                <w:div w:id="150261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761268">
      <w:bodyDiv w:val="1"/>
      <w:marLeft w:val="0"/>
      <w:marRight w:val="0"/>
      <w:marTop w:val="0"/>
      <w:marBottom w:val="0"/>
      <w:divBdr>
        <w:top w:val="none" w:sz="0" w:space="0" w:color="auto"/>
        <w:left w:val="none" w:sz="0" w:space="0" w:color="auto"/>
        <w:bottom w:val="none" w:sz="0" w:space="0" w:color="auto"/>
        <w:right w:val="none" w:sz="0" w:space="0" w:color="auto"/>
      </w:divBdr>
      <w:divsChild>
        <w:div w:id="1912544078">
          <w:marLeft w:val="0"/>
          <w:marRight w:val="0"/>
          <w:marTop w:val="0"/>
          <w:marBottom w:val="0"/>
          <w:divBdr>
            <w:top w:val="none" w:sz="0" w:space="0" w:color="auto"/>
            <w:left w:val="none" w:sz="0" w:space="0" w:color="auto"/>
            <w:bottom w:val="none" w:sz="0" w:space="0" w:color="auto"/>
            <w:right w:val="none" w:sz="0" w:space="0" w:color="auto"/>
          </w:divBdr>
          <w:divsChild>
            <w:div w:id="326204421">
              <w:marLeft w:val="0"/>
              <w:marRight w:val="0"/>
              <w:marTop w:val="0"/>
              <w:marBottom w:val="0"/>
              <w:divBdr>
                <w:top w:val="none" w:sz="0" w:space="0" w:color="auto"/>
                <w:left w:val="none" w:sz="0" w:space="0" w:color="auto"/>
                <w:bottom w:val="none" w:sz="0" w:space="0" w:color="auto"/>
                <w:right w:val="none" w:sz="0" w:space="0" w:color="auto"/>
              </w:divBdr>
              <w:divsChild>
                <w:div w:id="21467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117" Type="http://schemas.openxmlformats.org/officeDocument/2006/relationships/hyperlink" Target="https://www.thelookout.org.au/family-violence-workers/regional-integration" TargetMode="External"/><Relationship Id="rId21" Type="http://schemas.openxmlformats.org/officeDocument/2006/relationships/hyperlink" Target="https://www.vic.gov.au/maram-framework-summary-organisational-leaders" TargetMode="External"/><Relationship Id="rId42" Type="http://schemas.openxmlformats.org/officeDocument/2006/relationships/hyperlink" Target="https://www.vic.gov.au/everybody-matters-inclusion-and-equity-statement" TargetMode="External"/><Relationship Id="rId47" Type="http://schemas.openxmlformats.org/officeDocument/2006/relationships/hyperlink" Target="https://www.vic.gov.au/understanding-responsibilities-organisational-leaders" TargetMode="External"/><Relationship Id="rId63" Type="http://schemas.openxmlformats.org/officeDocument/2006/relationships/hyperlink" Target="https://www.vic.gov.au/understanding-responsibilities-organisational-leaders" TargetMode="External"/><Relationship Id="rId68" Type="http://schemas.openxmlformats.org/officeDocument/2006/relationships/hyperlink" Target="https://www.vic.gov.au/understanding-responsibilities-organisational-leaders" TargetMode="External"/><Relationship Id="rId84" Type="http://schemas.openxmlformats.org/officeDocument/2006/relationships/hyperlink" Target="https://www.vic.gov.au/guides-templates-tools-for-information-sharing" TargetMode="External"/><Relationship Id="rId89" Type="http://schemas.openxmlformats.org/officeDocument/2006/relationships/hyperlink" Target="https://www.vic.gov.au/guides-templates-tools-for-information-sharing" TargetMode="External"/><Relationship Id="rId112" Type="http://schemas.openxmlformats.org/officeDocument/2006/relationships/hyperlink" Target="https://www.vic.gov.au/understanding-responsibilities-organisational-leaders" TargetMode="External"/><Relationship Id="rId133" Type="http://schemas.microsoft.com/office/2018/08/relationships/commentsExtensible" Target="commentsExtensible.xml"/><Relationship Id="rId16" Type="http://schemas.openxmlformats.org/officeDocument/2006/relationships/hyperlink" Target="https://www.vic.gov.au/family-violence-information-sharing-scheme" TargetMode="External"/><Relationship Id="rId107" Type="http://schemas.openxmlformats.org/officeDocument/2006/relationships/hyperlink" Target="https://elearn.childlink.com.au/" TargetMode="External"/><Relationship Id="rId11" Type="http://schemas.openxmlformats.org/officeDocument/2006/relationships/image" Target="media/image1.png"/><Relationship Id="rId32" Type="http://schemas.openxmlformats.org/officeDocument/2006/relationships/hyperlink" Target="https://www.vic.gov.au/sites/default/files/2020-06/Designed%20Implementation%20Plan.xlsx" TargetMode="External"/><Relationship Id="rId37" Type="http://schemas.openxmlformats.org/officeDocument/2006/relationships/hyperlink" Target="https://www.vic.gov.au/maram-framework-summary-organisational-leaders" TargetMode="External"/><Relationship Id="rId53" Type="http://schemas.openxmlformats.org/officeDocument/2006/relationships/hyperlink" Target="https://www.vic.gov.au/maram-practice-guides-and-resources" TargetMode="External"/><Relationship Id="rId58" Type="http://schemas.openxmlformats.org/officeDocument/2006/relationships/hyperlink" Target="https://www.vic.gov.au/embedding-tools-existing-practices" TargetMode="External"/><Relationship Id="rId74" Type="http://schemas.openxmlformats.org/officeDocument/2006/relationships/hyperlink" Target="https://www.vic.gov.au/external-partnerships-guidance-organisational-leaders" TargetMode="External"/><Relationship Id="rId79" Type="http://schemas.openxmlformats.org/officeDocument/2006/relationships/hyperlink" Target="https://www.vic.gov.au/guides-templates-tools-for-information-sharing" TargetMode="External"/><Relationship Id="rId102" Type="http://schemas.openxmlformats.org/officeDocument/2006/relationships/hyperlink" Target="https://www.vic.gov.au/maram-policy-and-procedure-example-table" TargetMode="External"/><Relationship Id="rId123" Type="http://schemas.openxmlformats.org/officeDocument/2006/relationships/hyperlink" Target="https://www.vic.gov.au/understanding-responsibilities-organisational-leaders" TargetMode="External"/><Relationship Id="rId128"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https://www.vic.gov.au/guides-templates-tools-for-information-sharing" TargetMode="External"/><Relationship Id="rId95" Type="http://schemas.openxmlformats.org/officeDocument/2006/relationships/hyperlink" Target="https://www.vic.gov.au/understanding-responsibilities-organisational-leaders" TargetMode="External"/><Relationship Id="rId19" Type="http://schemas.openxmlformats.org/officeDocument/2006/relationships/hyperlink" Target="https://www.vic.gov.au/maram-practice-guides-and-resources" TargetMode="External"/><Relationship Id="rId14" Type="http://schemas.openxmlformats.org/officeDocument/2006/relationships/hyperlink" Target="https://www.vic.gov.au/ciss-and-fviss-who-can-share-information" TargetMode="External"/><Relationship Id="rId22" Type="http://schemas.openxmlformats.org/officeDocument/2006/relationships/hyperlink" Target="https://www.vic.gov.au/maram-practice-guides-and-resources" TargetMode="External"/><Relationship Id="rId27" Type="http://schemas.openxmlformats.org/officeDocument/2006/relationships/image" Target="media/image4.png"/><Relationship Id="rId30" Type="http://schemas.openxmlformats.org/officeDocument/2006/relationships/hyperlink" Target="http://www8.austlii.edu.au/cgi-bin/viewdoc/au/legis/vic/consol_act/fvpa2008283/s5.html" TargetMode="External"/><Relationship Id="rId35" Type="http://schemas.openxmlformats.org/officeDocument/2006/relationships/hyperlink" Target="https://www.vic.gov.au/family-violence-multi-agency-risk-assessment-and-management" TargetMode="External"/><Relationship Id="rId43" Type="http://schemas.openxmlformats.org/officeDocument/2006/relationships/hyperlink" Target="https://www.vic.gov.au/maram-practice-guides-and-resources" TargetMode="External"/><Relationship Id="rId48" Type="http://schemas.openxmlformats.org/officeDocument/2006/relationships/hyperlink" Target="https://www.vic.gov.au/family-violence-multi-agency-risk-assessment-and-management" TargetMode="External"/><Relationship Id="rId56" Type="http://schemas.openxmlformats.org/officeDocument/2006/relationships/hyperlink" Target="https://www.vic.gov.au/understanding-responsibilities-organisational-leaders" TargetMode="External"/><Relationship Id="rId64" Type="http://schemas.openxmlformats.org/officeDocument/2006/relationships/hyperlink" Target="https://www.vic.gov.au/understanding-responsibilities-organisational-leaders" TargetMode="External"/><Relationship Id="rId69" Type="http://schemas.openxmlformats.org/officeDocument/2006/relationships/hyperlink" Target="https://www.vic.gov.au/understanding-responsibilities-organisational-leaders" TargetMode="External"/><Relationship Id="rId77" Type="http://schemas.openxmlformats.org/officeDocument/2006/relationships/hyperlink" Target="https://www.vic.gov.au/understanding-responsibilities-organisational-leaders" TargetMode="External"/><Relationship Id="rId100" Type="http://schemas.openxmlformats.org/officeDocument/2006/relationships/hyperlink" Target="https://www.vic.gov.au/maram-practice-guides-and-resources" TargetMode="External"/><Relationship Id="rId105" Type="http://schemas.openxmlformats.org/officeDocument/2006/relationships/hyperlink" Target="https://www.vic.gov.au/training-for-information-sharing-and-maram" TargetMode="External"/><Relationship Id="rId113" Type="http://schemas.openxmlformats.org/officeDocument/2006/relationships/hyperlink" Target="https://www.vic.gov.au/understanding-responsibilities-organisational-leaders" TargetMode="External"/><Relationship Id="rId118" Type="http://schemas.openxmlformats.org/officeDocument/2006/relationships/hyperlink" Target="http://www.thelookout.org.au/family-violence-workers/regional-integration" TargetMode="External"/><Relationship Id="rId126" Type="http://schemas.openxmlformats.org/officeDocument/2006/relationships/hyperlink" Target="https://www.vic.gov.au/review-implementation-activities" TargetMode="External"/><Relationship Id="rId8" Type="http://schemas.openxmlformats.org/officeDocument/2006/relationships/webSettings" Target="webSettings.xml"/><Relationship Id="rId51" Type="http://schemas.openxmlformats.org/officeDocument/2006/relationships/hyperlink" Target="https://www.mav.asn.au/what-we-do/policy-advocacy/social-community/children-youth-family/maternal-and-child-health-children-0-6-years/maternal-and-child-health-resources" TargetMode="External"/><Relationship Id="rId72" Type="http://schemas.openxmlformats.org/officeDocument/2006/relationships/hyperlink" Target="https://www.vic.gov.au/understanding-responsibilities-organisational-leaders" TargetMode="External"/><Relationship Id="rId80" Type="http://schemas.openxmlformats.org/officeDocument/2006/relationships/hyperlink" Target="https://www.vic.gov.au/guides-templates-tools-for-information-sharing" TargetMode="External"/><Relationship Id="rId85" Type="http://schemas.openxmlformats.org/officeDocument/2006/relationships/hyperlink" Target="https://www.vic.gov.au/sites/default/files/2020-01/Information-sharing-consent-form-%28for-adult-victim-survivors-only%29.docx" TargetMode="External"/><Relationship Id="rId93" Type="http://schemas.openxmlformats.org/officeDocument/2006/relationships/hyperlink" Target="https://www.vic.gov.au/understanding-responsibilities-organisational-leaders" TargetMode="External"/><Relationship Id="rId98" Type="http://schemas.openxmlformats.org/officeDocument/2006/relationships/hyperlink" Target="https://www.vic.gov.au/maram-practice-guides-and-resources" TargetMode="External"/><Relationship Id="rId121" Type="http://schemas.openxmlformats.org/officeDocument/2006/relationships/hyperlink" Target="https://www.vic.gov.au/understanding-responsibilities-organisational-leaders"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vic.gov.au/guides-templates-tools-for-information-sharing" TargetMode="External"/><Relationship Id="rId25" Type="http://schemas.openxmlformats.org/officeDocument/2006/relationships/image" Target="media/image2.png"/><Relationship Id="rId33" Type="http://schemas.openxmlformats.org/officeDocument/2006/relationships/hyperlink" Target="https://www.vic.gov.au/review-implementation-activities" TargetMode="External"/><Relationship Id="rId38" Type="http://schemas.openxmlformats.org/officeDocument/2006/relationships/hyperlink" Target="http://www8.austlii.edu.au/cgi-bin/viewdoc/au/legis/vic/consol_act/fvpa2008283/s5.html" TargetMode="External"/><Relationship Id="rId46" Type="http://schemas.openxmlformats.org/officeDocument/2006/relationships/hyperlink" Target="https://www.vic.gov.au/maram-practice-guides-foundation-knowledge-guide" TargetMode="External"/><Relationship Id="rId59" Type="http://schemas.openxmlformats.org/officeDocument/2006/relationships/hyperlink" Target="https://www.vic.gov.au/understanding-responsibilities-organisational-leaders" TargetMode="External"/><Relationship Id="rId67" Type="http://schemas.openxmlformats.org/officeDocument/2006/relationships/hyperlink" Target="https://www.vic.gov.au/understanding-responsibilities-organisational-leaders" TargetMode="External"/><Relationship Id="rId103" Type="http://schemas.openxmlformats.org/officeDocument/2006/relationships/hyperlink" Target="https://www.vic.gov.au/maram-practice-guides-and-resources" TargetMode="External"/><Relationship Id="rId108" Type="http://schemas.openxmlformats.org/officeDocument/2006/relationships/hyperlink" Target="https://www.vic.gov.au/maram-practice-guides-and-resources" TargetMode="External"/><Relationship Id="rId116" Type="http://schemas.openxmlformats.org/officeDocument/2006/relationships/hyperlink" Target="https://www.vic.gov.au/external-partnerships-guidance-organisational-leaders" TargetMode="External"/><Relationship Id="rId124" Type="http://schemas.openxmlformats.org/officeDocument/2006/relationships/hyperlink" Target="https://www.vic.gov.au/understanding-responsibilities-organisational-leaders" TargetMode="External"/><Relationship Id="rId20" Type="http://schemas.openxmlformats.org/officeDocument/2006/relationships/hyperlink" Target="https://www.vic.gov.au/maram-practice-guides-and-resources" TargetMode="External"/><Relationship Id="rId41" Type="http://schemas.openxmlformats.org/officeDocument/2006/relationships/hyperlink" Target="https://www.vic.gov.au/family-violence-reform-rolling-action-plan-2020-2023/priorities-for-2020-2023/dhelk-dja-safe-our-way" TargetMode="External"/><Relationship Id="rId54" Type="http://schemas.openxmlformats.org/officeDocument/2006/relationships/hyperlink" Target="https://www.vic.gov.au/maram-practice-guides-foundation-knowledge-guide" TargetMode="External"/><Relationship Id="rId62" Type="http://schemas.openxmlformats.org/officeDocument/2006/relationships/hyperlink" Target="https://www.vic.gov.au/understanding-responsibilities-organisational-leaders" TargetMode="External"/><Relationship Id="rId70" Type="http://schemas.openxmlformats.org/officeDocument/2006/relationships/hyperlink" Target="https://www.vic.gov.au/maram-practice-guides-and-resources" TargetMode="External"/><Relationship Id="rId75" Type="http://schemas.openxmlformats.org/officeDocument/2006/relationships/hyperlink" Target="https://www.vic.gov.au/maram-practice-guides-and-resources" TargetMode="External"/><Relationship Id="rId83" Type="http://schemas.openxmlformats.org/officeDocument/2006/relationships/hyperlink" Target="https://www.vic.gov.au/guides-templates-tools-for-information-sharing" TargetMode="External"/><Relationship Id="rId88" Type="http://schemas.openxmlformats.org/officeDocument/2006/relationships/hyperlink" Target="https://www.vic.gov.au/guides-templates-tools-for-information-sharing" TargetMode="External"/><Relationship Id="rId91" Type="http://schemas.openxmlformats.org/officeDocument/2006/relationships/hyperlink" Target="https://www.mav.asn.au/what-we-do/policy-advocacy/social-community/children-youth-family/maternal-and-child-health-children-0-6-years/maternal-and-child-health-resources" TargetMode="External"/><Relationship Id="rId96" Type="http://schemas.openxmlformats.org/officeDocument/2006/relationships/hyperlink" Target="https://www.vic.gov.au/maram-practice-guides-and-resources" TargetMode="External"/><Relationship Id="rId111" Type="http://schemas.openxmlformats.org/officeDocument/2006/relationships/hyperlink" Target="https://www.vic.gov.au/victorian-family-violence-data-collection-framewor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mav.asn.au/what-we-do/policy-advocacy/social-community/children-youth-family/maternal-and-child-health-children-0-6-years/maternal-and-child-health-resources" TargetMode="External"/><Relationship Id="rId23" Type="http://schemas.openxmlformats.org/officeDocument/2006/relationships/hyperlink" Target="https://www.vic.gov.au/family-violence-multi-agency-risk-assessment-and-management" TargetMode="External"/><Relationship Id="rId28" Type="http://schemas.openxmlformats.org/officeDocument/2006/relationships/hyperlink" Target="https://www.vic.gov.au/ciss-and-fviss-who-can-share-information" TargetMode="External"/><Relationship Id="rId36" Type="http://schemas.openxmlformats.org/officeDocument/2006/relationships/hyperlink" Target="https://www.vic.gov.au/maram-practice-guides-foundation-knowledge-guide" TargetMode="External"/><Relationship Id="rId49" Type="http://schemas.openxmlformats.org/officeDocument/2006/relationships/hyperlink" Target="https://www.vic.gov.au/maram-practice-guides-and-resources" TargetMode="External"/><Relationship Id="rId57" Type="http://schemas.openxmlformats.org/officeDocument/2006/relationships/hyperlink" Target="https://www.vic.gov.au/understanding-responsibilities-organisational-leaders" TargetMode="External"/><Relationship Id="rId106" Type="http://schemas.openxmlformats.org/officeDocument/2006/relationships/hyperlink" Target="https://www.vic.gov.au/sites/default/files/2019-12/MARAM%20Training%20Decision%20Tree.pdf" TargetMode="External"/><Relationship Id="rId114" Type="http://schemas.openxmlformats.org/officeDocument/2006/relationships/hyperlink" Target="https://www.vic.gov.au/understanding-responsibilities-organisational-leaders" TargetMode="External"/><Relationship Id="rId119" Type="http://schemas.openxmlformats.org/officeDocument/2006/relationships/hyperlink" Target="https://www.vic.gov.au/ending-family-violence-victorias-10-year-plan-change" TargetMode="External"/><Relationship Id="rId12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vic.gov.au/family-violence-multi-agency-risk-assessment-and-management" TargetMode="External"/><Relationship Id="rId44" Type="http://schemas.openxmlformats.org/officeDocument/2006/relationships/hyperlink" Target="https://www.vic.gov.au/maram-practice-guides-foundation-knowledge-guide" TargetMode="External"/><Relationship Id="rId52" Type="http://schemas.openxmlformats.org/officeDocument/2006/relationships/hyperlink" Target="https://www.vic.gov.au/maram-practice-guides-and-resources" TargetMode="External"/><Relationship Id="rId60" Type="http://schemas.openxmlformats.org/officeDocument/2006/relationships/hyperlink" Target="https://www.mav.asn.au/what-we-do/policy-advocacy/social-community/children-youth-family/maternal-and-child-health-children-0-6-years/maternal-and-child-health-resources" TargetMode="External"/><Relationship Id="rId65" Type="http://schemas.openxmlformats.org/officeDocument/2006/relationships/hyperlink" Target="https://www.vic.gov.au/understanding-responsibilities-organisational-leaders" TargetMode="External"/><Relationship Id="rId73" Type="http://schemas.openxmlformats.org/officeDocument/2006/relationships/hyperlink" Target="https://www.vic.gov.au/understanding-responsibilities-organisational-leaders" TargetMode="External"/><Relationship Id="rId78" Type="http://schemas.openxmlformats.org/officeDocument/2006/relationships/hyperlink" Target="https://www.vic.gov.au/guides-templates-tools-for-information-sharing" TargetMode="External"/><Relationship Id="rId81" Type="http://schemas.openxmlformats.org/officeDocument/2006/relationships/hyperlink" Target="https://www.vic.gov.au/tips-conversation-child-and-or-their-parent-about-information-sharing" TargetMode="External"/><Relationship Id="rId86" Type="http://schemas.openxmlformats.org/officeDocument/2006/relationships/hyperlink" Target="https://www.vic.gov.au/guides-templates-tools-for-information-sharing" TargetMode="External"/><Relationship Id="rId94" Type="http://schemas.openxmlformats.org/officeDocument/2006/relationships/hyperlink" Target="https://www.vic.gov.au/maram-framework-summary-organisational-leaders" TargetMode="External"/><Relationship Id="rId99" Type="http://schemas.openxmlformats.org/officeDocument/2006/relationships/hyperlink" Target="https://www.vic.gov.au/maram-practice-guides-and-resources" TargetMode="External"/><Relationship Id="rId101" Type="http://schemas.openxmlformats.org/officeDocument/2006/relationships/hyperlink" Target="https://www.vic.gov.au/understanding-responsibilities-organisational-leaders" TargetMode="External"/><Relationship Id="rId122" Type="http://schemas.openxmlformats.org/officeDocument/2006/relationships/hyperlink" Target="https://www.vic.gov.au/understanding-responsibilities-organisational-leader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vic.gov.au/maram-practice-guides-and-resources" TargetMode="External"/><Relationship Id="rId18" Type="http://schemas.openxmlformats.org/officeDocument/2006/relationships/hyperlink" Target="https://www.mav.asn.au/what-we-do/policy-advocacy/social-community/children-youth-family/maternal-and-child-health-children-0-6-years/maternal-and-child-health-resources" TargetMode="External"/><Relationship Id="rId39" Type="http://schemas.openxmlformats.org/officeDocument/2006/relationships/hyperlink" Target="https://www.vic.gov.au/maram-practice-guides-and-resources" TargetMode="External"/><Relationship Id="rId109" Type="http://schemas.openxmlformats.org/officeDocument/2006/relationships/hyperlink" Target="https://www.vic.gov.au/understanding-responsibilities-organisational-leaders" TargetMode="External"/><Relationship Id="rId34" Type="http://schemas.openxmlformats.org/officeDocument/2006/relationships/footer" Target="footer2.xml"/><Relationship Id="rId50" Type="http://schemas.openxmlformats.org/officeDocument/2006/relationships/hyperlink" Target="https://www.vic.gov.au/maram-framework-summary-organisational-leaders" TargetMode="External"/><Relationship Id="rId55" Type="http://schemas.openxmlformats.org/officeDocument/2006/relationships/hyperlink" Target="https://www.vic.gov.au/understanding-responsibilities-organisational-leaders" TargetMode="External"/><Relationship Id="rId76" Type="http://schemas.openxmlformats.org/officeDocument/2006/relationships/hyperlink" Target="https://www.vic.gov.au/understanding-responsibilities-organisational-leaders" TargetMode="External"/><Relationship Id="rId97" Type="http://schemas.openxmlformats.org/officeDocument/2006/relationships/hyperlink" Target="https://www.vic.gov.au/maram-practice-guides-and-resources" TargetMode="External"/><Relationship Id="rId104" Type="http://schemas.openxmlformats.org/officeDocument/2006/relationships/hyperlink" Target="https://www.vic.gov.au/understanding-responsibilities-organisational-leaders" TargetMode="External"/><Relationship Id="rId120" Type="http://schemas.openxmlformats.org/officeDocument/2006/relationships/hyperlink" Target="https://www.vic.gov.au/supporting-staff-family-violence-leave-policy-considerations" TargetMode="External"/><Relationship Id="rId125" Type="http://schemas.openxmlformats.org/officeDocument/2006/relationships/hyperlink" Target="http://www.thelookout.org.au/family-violence-workers/regional-integration" TargetMode="External"/><Relationship Id="rId7" Type="http://schemas.openxmlformats.org/officeDocument/2006/relationships/settings" Target="settings.xml"/><Relationship Id="rId71" Type="http://schemas.openxmlformats.org/officeDocument/2006/relationships/hyperlink" Target="https://www.vic.gov.au/understanding-responsibilities-organisational-leaders" TargetMode="External"/><Relationship Id="rId92" Type="http://schemas.openxmlformats.org/officeDocument/2006/relationships/hyperlink" Target="https://www.vic.gov.au/maram-practice-guides-and-resources" TargetMode="External"/><Relationship Id="rId2" Type="http://schemas.openxmlformats.org/officeDocument/2006/relationships/customXml" Target="../customXml/item2.xml"/><Relationship Id="rId29" Type="http://schemas.openxmlformats.org/officeDocument/2006/relationships/image" Target="media/image5.png"/><Relationship Id="rId24" Type="http://schemas.openxmlformats.org/officeDocument/2006/relationships/hyperlink" Target="https://www.mav.asn.au/what-we-do/policy-advocacy/social-community/children-youth-family/maternal-and-child-health-children-0-6-years/maternal-and-child-health-resources" TargetMode="External"/><Relationship Id="rId40" Type="http://schemas.openxmlformats.org/officeDocument/2006/relationships/hyperlink" Target="https://www.vic.gov.au/maram-practice-guides-foundation-knowledge-guide" TargetMode="External"/><Relationship Id="rId45" Type="http://schemas.openxmlformats.org/officeDocument/2006/relationships/hyperlink" Target="https://www.vic.gov.au/understanding-responsibilities-organisational-leaders" TargetMode="External"/><Relationship Id="rId66" Type="http://schemas.openxmlformats.org/officeDocument/2006/relationships/hyperlink" Target="https://www.vic.gov.au/embedding-tools-existing-practices" TargetMode="External"/><Relationship Id="rId87" Type="http://schemas.openxmlformats.org/officeDocument/2006/relationships/hyperlink" Target="https://www.vic.gov.au/guides-templates-tools-for-information-sharing" TargetMode="External"/><Relationship Id="rId110" Type="http://schemas.openxmlformats.org/officeDocument/2006/relationships/hyperlink" Target="https://www.vic.gov.au/review-implementation-activities" TargetMode="External"/><Relationship Id="rId115" Type="http://schemas.openxmlformats.org/officeDocument/2006/relationships/hyperlink" Target="https://www.vic.gov.au/understanding-responsibilities-organisational-leaders" TargetMode="External"/><Relationship Id="rId61" Type="http://schemas.openxmlformats.org/officeDocument/2006/relationships/hyperlink" Target="https://www.vic.gov.au/maram-practice-guides-and-resources" TargetMode="External"/><Relationship Id="rId82" Type="http://schemas.openxmlformats.org/officeDocument/2006/relationships/hyperlink" Target="https://www.vic.gov.au/family-violence-information-sharing-sche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5D93CC960831D43BCE240AB9FD170A2" ma:contentTypeVersion="11" ma:contentTypeDescription="Create a new document." ma:contentTypeScope="" ma:versionID="45260a8324c7768f54872bc062778f22">
  <xsd:schema xmlns:xsd="http://www.w3.org/2001/XMLSchema" xmlns:xs="http://www.w3.org/2001/XMLSchema" xmlns:p="http://schemas.microsoft.com/office/2006/metadata/properties" xmlns:ns2="f6005034-34e4-44ed-9116-8e8166eeccdd" xmlns:ns3="fa2310a6-bbba-42df-97d4-fdd9085cfb05" targetNamespace="http://schemas.microsoft.com/office/2006/metadata/properties" ma:root="true" ma:fieldsID="2c7da8a7b8980b4669dcfaeec0163459" ns2:_="" ns3:_="">
    <xsd:import namespace="f6005034-34e4-44ed-9116-8e8166eeccdd"/>
    <xsd:import namespace="fa2310a6-bbba-42df-97d4-fdd9085cfb0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005034-34e4-44ed-9116-8e8166eecc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2310a6-bbba-42df-97d4-fdd9085cfb0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E58F963-0AB9-4FF5-9DD0-82EAFF4AE86F}">
  <ds:schemaRefs>
    <ds:schemaRef ds:uri="http://schemas.openxmlformats.org/officeDocument/2006/bibliography"/>
  </ds:schemaRefs>
</ds:datastoreItem>
</file>

<file path=customXml/itemProps2.xml><?xml version="1.0" encoding="utf-8"?>
<ds:datastoreItem xmlns:ds="http://schemas.openxmlformats.org/officeDocument/2006/customXml" ds:itemID="{54913629-E639-4FBA-9300-F4F6E28488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005034-34e4-44ed-9116-8e8166eeccdd"/>
    <ds:schemaRef ds:uri="fa2310a6-bbba-42df-97d4-fdd9085cfb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A6B8BA-837F-4F40-8C8B-94959BA0C648}">
  <ds:schemaRefs>
    <ds:schemaRef ds:uri="http://schemas.microsoft.com/sharepoint/v3/contenttype/forms"/>
  </ds:schemaRefs>
</ds:datastoreItem>
</file>

<file path=customXml/itemProps4.xml><?xml version="1.0" encoding="utf-8"?>
<ds:datastoreItem xmlns:ds="http://schemas.openxmlformats.org/officeDocument/2006/customXml" ds:itemID="{BB061142-CDE4-4262-A963-E8117636D3C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10705</Words>
  <Characters>61022</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Department of Health and Human Services</Company>
  <LinksUpToDate>false</LinksUpToDate>
  <CharactersWithSpaces>71584</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Naree Atkinson</cp:lastModifiedBy>
  <cp:revision>2</cp:revision>
  <cp:lastPrinted>2021-05-13T14:31:00Z</cp:lastPrinted>
  <dcterms:created xsi:type="dcterms:W3CDTF">2021-12-20T05:11:00Z</dcterms:created>
  <dcterms:modified xsi:type="dcterms:W3CDTF">2021-12-20T05:11:00Z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0x01010075D93CC960831D43BCE240AB9FD170A2</vt:lpwstr>
  </property>
  <property fmtid="{D5CDD505-2E9C-101B-9397-08002B2CF9AE}" pid="4" name="MSIP_Label_67971477-9db2-4fc1-9b59-2f2555fd3f85_Enabled">
    <vt:lpwstr>true</vt:lpwstr>
  </property>
  <property fmtid="{D5CDD505-2E9C-101B-9397-08002B2CF9AE}" pid="5" name="MSIP_Label_67971477-9db2-4fc1-9b59-2f2555fd3f85_SetDate">
    <vt:lpwstr>2021-07-08T02:48:47Z</vt:lpwstr>
  </property>
  <property fmtid="{D5CDD505-2E9C-101B-9397-08002B2CF9AE}" pid="6" name="MSIP_Label_67971477-9db2-4fc1-9b59-2f2555fd3f85_Method">
    <vt:lpwstr>Privileged</vt:lpwstr>
  </property>
  <property fmtid="{D5CDD505-2E9C-101B-9397-08002B2CF9AE}" pid="7" name="MSIP_Label_67971477-9db2-4fc1-9b59-2f2555fd3f85_Name">
    <vt:lpwstr>67971477-9db2-4fc1-9b59-2f2555fd3f85</vt:lpwstr>
  </property>
  <property fmtid="{D5CDD505-2E9C-101B-9397-08002B2CF9AE}" pid="8" name="MSIP_Label_67971477-9db2-4fc1-9b59-2f2555fd3f85_SiteId">
    <vt:lpwstr>c0e0601f-0fac-449c-9c88-a104c4eb9f28</vt:lpwstr>
  </property>
  <property fmtid="{D5CDD505-2E9C-101B-9397-08002B2CF9AE}" pid="9" name="MSIP_Label_67971477-9db2-4fc1-9b59-2f2555fd3f85_ActionId">
    <vt:lpwstr>ea2cfc8f-690c-4d9f-8fa2-25fb7c4e9f20</vt:lpwstr>
  </property>
  <property fmtid="{D5CDD505-2E9C-101B-9397-08002B2CF9AE}" pid="10" name="MSIP_Label_67971477-9db2-4fc1-9b59-2f2555fd3f85_ContentBits">
    <vt:lpwstr>0</vt:lpwstr>
  </property>
</Properties>
</file>